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69" w:rsidRDefault="00F10669">
      <w:pPr>
        <w:spacing w:after="0" w:line="240" w:lineRule="auto"/>
        <w:jc w:val="center"/>
        <w:rPr>
          <w:rFonts w:ascii="Palatino-Roman" w:hAnsi="Palatino-Roman" w:cs="Palatino-Roman"/>
          <w:color w:val="594B3B"/>
          <w:sz w:val="48"/>
          <w:szCs w:val="48"/>
        </w:rPr>
      </w:pPr>
      <w:bookmarkStart w:id="0" w:name="_GoBack"/>
      <w:bookmarkEnd w:id="0"/>
    </w:p>
    <w:p w:rsidR="00F10669" w:rsidRDefault="00390A46">
      <w:pPr>
        <w:spacing w:after="0" w:line="240" w:lineRule="auto"/>
        <w:jc w:val="center"/>
        <w:rPr>
          <w:rFonts w:ascii="Times New Roman"/>
          <w:color w:val="594B3B"/>
          <w:sz w:val="58"/>
          <w:szCs w:val="48"/>
        </w:rPr>
      </w:pPr>
      <w:r>
        <w:rPr>
          <w:rFonts w:ascii="Times New Roman"/>
          <w:color w:val="594B3B"/>
          <w:sz w:val="58"/>
          <w:szCs w:val="48"/>
        </w:rPr>
        <w:t>Д Е К Л А Р А Ц И Я</w:t>
      </w:r>
    </w:p>
    <w:p w:rsidR="00F10669" w:rsidRDefault="00F10669">
      <w:pPr>
        <w:spacing w:after="0" w:line="240" w:lineRule="auto"/>
        <w:jc w:val="center"/>
        <w:rPr>
          <w:rFonts w:ascii="Times New Roman"/>
          <w:color w:val="594B3B"/>
          <w:sz w:val="48"/>
          <w:szCs w:val="48"/>
        </w:rPr>
      </w:pPr>
    </w:p>
    <w:p w:rsidR="00F10669" w:rsidRDefault="00F10669">
      <w:pPr>
        <w:spacing w:after="0" w:line="240" w:lineRule="auto"/>
        <w:jc w:val="center"/>
        <w:rPr>
          <w:rFonts w:ascii="Times New Roman"/>
          <w:color w:val="594B3B"/>
          <w:sz w:val="48"/>
          <w:szCs w:val="48"/>
        </w:rPr>
      </w:pPr>
    </w:p>
    <w:p w:rsidR="00F10669" w:rsidRDefault="00F10669">
      <w:pPr>
        <w:spacing w:after="0" w:line="240" w:lineRule="auto"/>
        <w:jc w:val="center"/>
        <w:rPr>
          <w:rFonts w:ascii="Times New Roman"/>
          <w:color w:val="594B3B"/>
          <w:sz w:val="48"/>
          <w:szCs w:val="48"/>
        </w:rPr>
      </w:pPr>
    </w:p>
    <w:p w:rsidR="00F10669" w:rsidRDefault="00390A46">
      <w:pPr>
        <w:keepNext/>
        <w:framePr w:dropCap="drop" w:lines="3" w:wrap="around" w:vAnchor="text" w:hAnchor="text"/>
        <w:spacing w:after="0" w:line="952" w:lineRule="exact"/>
        <w:ind w:firstLine="720"/>
        <w:rPr>
          <w:rFonts w:ascii="Times New Roman"/>
          <w:position w:val="-10"/>
          <w:sz w:val="24"/>
          <w:szCs w:val="24"/>
        </w:rPr>
      </w:pPr>
      <w:r>
        <w:rPr>
          <w:rFonts w:ascii="Times New Roman"/>
          <w:position w:val="-10"/>
          <w:sz w:val="124"/>
          <w:szCs w:val="24"/>
        </w:rPr>
        <w:t>Н</w:t>
      </w:r>
    </w:p>
    <w:p w:rsidR="00F10669" w:rsidRDefault="00390A46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ие, Ранобудните студенти, сме водени от убеждението, че свободата на медиите е основополагаща за една демократична и правова държава. Една от основните ни цели е изграждането на активно гражданско общество, което да бъде коректив</w:t>
      </w:r>
      <w:r>
        <w:rPr>
          <w:rFonts w:ascii="Times New Roman"/>
          <w:sz w:val="24"/>
          <w:szCs w:val="24"/>
        </w:rPr>
        <w:t xml:space="preserve"> на властта. Ролята на медиите е да бъдат медиатор между обществеността и управляващите. Когато медиите са зависими от определени икономически и политически интереси и не могат свободно да отразяват действителността,  връзката граждани - власт е нарушена. </w:t>
      </w:r>
    </w:p>
    <w:p w:rsidR="00F10669" w:rsidRDefault="00390A46">
      <w:pPr>
        <w:ind w:firstLine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 цел тази връзка да бъде възстановена е нужно журналистите да разполагат със свободата да изразяват своето собствено мнение, да провеждат разследвания, да задават неудобните въпроси и да се осланят единствено на световните демократични стандарти за качес</w:t>
      </w:r>
      <w:r>
        <w:rPr>
          <w:rFonts w:ascii="Times New Roman"/>
          <w:sz w:val="24"/>
          <w:szCs w:val="24"/>
        </w:rPr>
        <w:t>твена журналистика. В България медиите се превръщат от „четвърта власт“ в средство за компроматни войни и политическа пропаганда. Те са трибуна и същевременно параван на властимащите.</w:t>
      </w:r>
    </w:p>
    <w:p w:rsidR="00F10669" w:rsidRDefault="00390A46">
      <w:pPr>
        <w:ind w:firstLine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През последните години станахме свидетели на погазване на медийната своб</w:t>
      </w:r>
      <w:r>
        <w:rPr>
          <w:rFonts w:ascii="Times New Roman"/>
          <w:sz w:val="24"/>
          <w:szCs w:val="24"/>
        </w:rPr>
        <w:t>ода, чрез практики, които напомнят за един неотдавна отминал режим. Настоящото управление продължава и развива тези практики като през последните месеци станахме свидетели на натиск върху отделни журналисти. Вследствие някои от тях напуснаха, а на други им</w:t>
      </w:r>
      <w:r>
        <w:rPr>
          <w:rFonts w:ascii="Times New Roman"/>
          <w:sz w:val="24"/>
          <w:szCs w:val="24"/>
        </w:rPr>
        <w:t xml:space="preserve"> бяха подпалени автомобилите. След разследване за платени привърженици на партия от управляващото мнозинство Българската национална телевизия бе принудена да излъчва всички пленарни заседания. По този начин фокусът бе изместен и тя бе поставена в невъзможн</w:t>
      </w:r>
      <w:r>
        <w:rPr>
          <w:rFonts w:ascii="Times New Roman"/>
          <w:sz w:val="24"/>
          <w:szCs w:val="24"/>
        </w:rPr>
        <w:t>ост да изпълнява своите функции на обществена медия. Съкратеният с пет милиона бюджет на БНТ е поредният удар върху телевизията.</w:t>
      </w:r>
    </w:p>
    <w:p w:rsidR="00F10669" w:rsidRDefault="00F10669">
      <w:pPr>
        <w:ind w:firstLine="720"/>
        <w:rPr>
          <w:rFonts w:ascii="Times New Roman"/>
          <w:sz w:val="24"/>
          <w:szCs w:val="24"/>
        </w:rPr>
      </w:pPr>
    </w:p>
    <w:p w:rsidR="00F10669" w:rsidRDefault="00390A46">
      <w:pPr>
        <w:ind w:firstLine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Ние смятаме, че медийната среда е един от основните проблеми в настоящата обществено-политическа ситуация. В следствие на него</w:t>
      </w:r>
      <w:r>
        <w:rPr>
          <w:rFonts w:ascii="Times New Roman"/>
          <w:sz w:val="24"/>
          <w:szCs w:val="24"/>
        </w:rPr>
        <w:t>, част от медиите са използвани като параван, прикриващ проблеми като:</w:t>
      </w:r>
    </w:p>
    <w:p w:rsidR="00F10669" w:rsidRDefault="00390A46">
      <w:pPr>
        <w:pStyle w:val="ListParagraph"/>
        <w:numPr>
          <w:ilvl w:val="0"/>
          <w:numId w:val="5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Погазването на Конституцията и основни човешки права. Включително правото на свободно изразяване на мнение и правото на простест.</w:t>
      </w:r>
    </w:p>
    <w:p w:rsidR="00F10669" w:rsidRDefault="00390A46">
      <w:pPr>
        <w:ind w:left="360" w:firstLine="3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Пример за това е безпрецедентната концентрация на полиц</w:t>
      </w:r>
      <w:r>
        <w:rPr>
          <w:rFonts w:ascii="Times New Roman"/>
          <w:sz w:val="24"/>
          <w:szCs w:val="24"/>
        </w:rPr>
        <w:t>ейски сили в центъра на София. На 12 ноември, по информация на МВР, са били разположени няколко хиляди служители на реда. Друг пример е блокирането на основни и възлови улици далеч отвъд законосъобразната зона за сигурност от двадесет метра.</w:t>
      </w:r>
    </w:p>
    <w:p w:rsidR="00F10669" w:rsidRDefault="00390A46">
      <w:pPr>
        <w:pStyle w:val="ListParagraph"/>
        <w:numPr>
          <w:ilvl w:val="0"/>
          <w:numId w:val="5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Създаване на п</w:t>
      </w:r>
      <w:r>
        <w:rPr>
          <w:rFonts w:ascii="Times New Roman"/>
          <w:sz w:val="24"/>
          <w:szCs w:val="24"/>
        </w:rPr>
        <w:t xml:space="preserve">олицейски репресивен апарат, чийто наченки са залегнали в новия проектозакон за Министерство на вътрешните работи. </w:t>
      </w:r>
    </w:p>
    <w:p w:rsidR="00F10669" w:rsidRDefault="00390A46">
      <w:pPr>
        <w:ind w:left="360" w:firstLine="3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МВР се превръща в структура за натиск, на какъвто станахме свидетели на и след 12 ноември. Липсата на легитимация от страна на полицаите е г</w:t>
      </w:r>
      <w:r>
        <w:rPr>
          <w:rFonts w:ascii="Times New Roman"/>
          <w:sz w:val="24"/>
          <w:szCs w:val="24"/>
        </w:rPr>
        <w:t>рубо погазване на закона.</w:t>
      </w:r>
    </w:p>
    <w:p w:rsidR="00F10669" w:rsidRDefault="00390A46">
      <w:pPr>
        <w:pStyle w:val="ListParagraph"/>
        <w:numPr>
          <w:ilvl w:val="0"/>
          <w:numId w:val="5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Липса на дългосрочна стратегия за развитие на държавата и липса на реформи в знакови сектори и провеждането на козметични такива. Вземането на популистки решения, диктувани от партийни интереси.</w:t>
      </w:r>
    </w:p>
    <w:p w:rsidR="00F10669" w:rsidRDefault="00390A46">
      <w:pPr>
        <w:ind w:left="360" w:firstLine="3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Пример за такова решение е удължава</w:t>
      </w:r>
      <w:r>
        <w:rPr>
          <w:rFonts w:ascii="Times New Roman"/>
          <w:sz w:val="24"/>
          <w:szCs w:val="24"/>
        </w:rPr>
        <w:t>нето на мораториума за собственост на земята. Решение, което противоречи на Договора за присъединяване на България към Европейския съюз и няма никаква правна стойност. Подобни решения поставят под съмнение европейската интеграция на страната.</w:t>
      </w:r>
    </w:p>
    <w:p w:rsidR="00F10669" w:rsidRDefault="00390A46">
      <w:pPr>
        <w:pStyle w:val="ListParagraph"/>
        <w:numPr>
          <w:ilvl w:val="0"/>
          <w:numId w:val="5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Политическа к</w:t>
      </w:r>
      <w:r>
        <w:rPr>
          <w:rFonts w:ascii="Times New Roman"/>
          <w:sz w:val="24"/>
          <w:szCs w:val="24"/>
        </w:rPr>
        <w:t>риза, която се превръща в институционална такава. Доверието към законодателна, изпълнителна и съдебна власт е критично ниско.</w:t>
      </w:r>
    </w:p>
    <w:p w:rsidR="00F10669" w:rsidRDefault="00390A46">
      <w:pPr>
        <w:ind w:firstLine="3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Има опит ширещата се политическа и институционална криза да бъде превърната в обществена, чрез разделяне на обществото, противопос</w:t>
      </w:r>
      <w:r>
        <w:rPr>
          <w:rFonts w:ascii="Times New Roman"/>
          <w:sz w:val="24"/>
          <w:szCs w:val="24"/>
        </w:rPr>
        <w:t>тавяне на различни социални групи и насаждане на етническа омраза и ксенофобия.</w:t>
      </w:r>
    </w:p>
    <w:p w:rsidR="00F10669" w:rsidRDefault="00F10669">
      <w:pPr>
        <w:ind w:firstLine="720"/>
        <w:rPr>
          <w:rFonts w:ascii="Times New Roman"/>
          <w:sz w:val="24"/>
          <w:szCs w:val="24"/>
        </w:rPr>
      </w:pPr>
    </w:p>
    <w:p w:rsidR="00F10669" w:rsidRDefault="00390A46">
      <w:pPr>
        <w:ind w:firstLine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турболентната ситуация, в която се намира българското общество има нужда от компас, какъвто следва да бъдат българските медии. Те трябва да бъдат обективни, критични и да да</w:t>
      </w:r>
      <w:r>
        <w:rPr>
          <w:rFonts w:ascii="Times New Roman"/>
          <w:sz w:val="24"/>
          <w:szCs w:val="24"/>
        </w:rPr>
        <w:t>ват гласност на зараждащото се гражданско общество.  Липсата на медийна свобода създава предпоставки за разпространение на корупция, чадър над олигархията и политически натиск върху критичната обществена маса. Нужна е прозрачност в собствеността на медиите</w:t>
      </w:r>
      <w:r>
        <w:rPr>
          <w:rFonts w:ascii="Times New Roman"/>
          <w:sz w:val="24"/>
          <w:szCs w:val="24"/>
        </w:rPr>
        <w:t>. Такава прозрачност може да бъде отчасти постигната, чрез нов закон за медийната собственост.</w:t>
      </w:r>
    </w:p>
    <w:p w:rsidR="00F10669" w:rsidRDefault="00390A4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  <w:t>Ние, Ранобудните студенти, ще положим всички усилия да защитим конситуционно установените принципи за свобода на словото и печата.</w:t>
      </w:r>
      <w:r>
        <w:rPr>
          <w:sz w:val="24"/>
          <w:szCs w:val="24"/>
          <w:lang w:eastAsia="bg-BG"/>
        </w:rPr>
        <w:t xml:space="preserve"> </w:t>
      </w:r>
    </w:p>
    <w:p w:rsidR="00F10669" w:rsidRDefault="00390A46">
      <w:pPr>
        <w:spacing w:after="0" w:line="240" w:lineRule="auto"/>
        <w:rPr>
          <w:rFonts w:ascii="Times New Roman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 wp14:anchorId="697F9532" wp14:editId="5E8B7F12">
            <wp:simplePos x="0" y="0"/>
            <wp:positionH relativeFrom="column">
              <wp:posOffset>19050</wp:posOffset>
            </wp:positionH>
            <wp:positionV relativeFrom="paragraph">
              <wp:posOffset>83185</wp:posOffset>
            </wp:positionV>
            <wp:extent cx="856615" cy="1218565"/>
            <wp:effectExtent l="0" t="0" r="635" b="635"/>
            <wp:wrapTight wrapText="bothSides">
              <wp:wrapPolygon edited="0">
                <wp:start x="0" y="0"/>
                <wp:lineTo x="0" y="21274"/>
                <wp:lineTo x="21136" y="21274"/>
                <wp:lineTo x="21136" y="0"/>
                <wp:lineTo x="0" y="0"/>
              </wp:wrapPolygon>
            </wp:wrapTight>
            <wp:docPr id="2" name="Picture 2" descr="C:\Documents and Settings\1\Desktop\421px-F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Desktop\421px-Fis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669" w:rsidRDefault="00F10669">
      <w:pPr>
        <w:spacing w:after="0" w:line="240" w:lineRule="auto"/>
        <w:rPr>
          <w:rFonts w:ascii="Times New Roman"/>
        </w:rPr>
      </w:pPr>
    </w:p>
    <w:p w:rsidR="00F10669" w:rsidRDefault="00390A46">
      <w:pPr>
        <w:spacing w:after="0" w:line="240" w:lineRule="auto"/>
        <w:jc w:val="right"/>
        <w:rPr>
          <w:rFonts w:ascii="Times New Roman"/>
          <w:color w:val="000000"/>
          <w:sz w:val="20"/>
          <w:szCs w:val="20"/>
          <w:lang w:val="en-US"/>
        </w:rPr>
      </w:pPr>
      <w:r>
        <w:rPr>
          <w:rFonts w:ascii="Times New Roman"/>
          <w:color w:val="000000"/>
          <w:sz w:val="20"/>
          <w:szCs w:val="20"/>
          <w:lang w:val="en-US"/>
        </w:rPr>
        <w:t>27 Ноември 2013,</w:t>
      </w:r>
    </w:p>
    <w:p w:rsidR="00F10669" w:rsidRDefault="00390A46">
      <w:pPr>
        <w:spacing w:after="0" w:line="240" w:lineRule="auto"/>
        <w:jc w:val="right"/>
        <w:rPr>
          <w:rFonts w:ascii="Times New Roman"/>
          <w:color w:val="000000"/>
          <w:sz w:val="20"/>
          <w:szCs w:val="20"/>
          <w:lang w:val="en-US"/>
        </w:rPr>
      </w:pPr>
      <w:r>
        <w:rPr>
          <w:rFonts w:ascii="Times New Roman"/>
          <w:color w:val="000000"/>
          <w:sz w:val="20"/>
          <w:szCs w:val="20"/>
          <w:lang w:val="en-US"/>
        </w:rPr>
        <w:t>София,</w:t>
      </w:r>
    </w:p>
    <w:p w:rsidR="00F10669" w:rsidRDefault="00390A46">
      <w:pPr>
        <w:spacing w:after="0" w:line="240" w:lineRule="auto"/>
        <w:jc w:val="right"/>
        <w:rPr>
          <w:rFonts w:ascii="Times New Roman"/>
        </w:rPr>
      </w:pPr>
      <w:r>
        <w:rPr>
          <w:rFonts w:ascii="Times New Roman"/>
          <w:color w:val="000000"/>
          <w:sz w:val="20"/>
          <w:szCs w:val="20"/>
          <w:lang w:val="en-US"/>
        </w:rPr>
        <w:t>Ранобудните студенти</w:t>
      </w:r>
    </w:p>
    <w:sectPr w:rsidR="00F106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-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92C9D"/>
    <w:multiLevelType w:val="hybridMultilevel"/>
    <w:tmpl w:val="978A1934"/>
    <w:lvl w:ilvl="0" w:tplc="5EC627C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7F38FD6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CE6FF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BB406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F050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36E991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F605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9007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32AF6E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7B745C"/>
    <w:multiLevelType w:val="hybridMultilevel"/>
    <w:tmpl w:val="5E52DB80"/>
    <w:lvl w:ilvl="0" w:tplc="7BC00C4C">
      <w:start w:val="1"/>
      <w:numFmt w:val="upperRoman"/>
      <w:lvlText w:val="%1."/>
      <w:lvlJc w:val="right"/>
      <w:pPr>
        <w:ind w:left="1800" w:hanging="360"/>
      </w:pPr>
    </w:lvl>
    <w:lvl w:ilvl="1" w:tplc="25BCE232">
      <w:start w:val="1"/>
      <w:numFmt w:val="lowerLetter"/>
      <w:lvlText w:val="%2."/>
      <w:lvlJc w:val="left"/>
      <w:pPr>
        <w:ind w:left="2520" w:hanging="360"/>
      </w:pPr>
    </w:lvl>
    <w:lvl w:ilvl="2" w:tplc="2B3A9850">
      <w:start w:val="1"/>
      <w:numFmt w:val="lowerRoman"/>
      <w:lvlText w:val="%3."/>
      <w:lvlJc w:val="right"/>
      <w:pPr>
        <w:ind w:left="3240" w:hanging="180"/>
      </w:pPr>
    </w:lvl>
    <w:lvl w:ilvl="3" w:tplc="B4EA2CF6">
      <w:start w:val="1"/>
      <w:numFmt w:val="decimal"/>
      <w:lvlText w:val="%4."/>
      <w:lvlJc w:val="left"/>
      <w:pPr>
        <w:ind w:left="3960" w:hanging="360"/>
      </w:pPr>
    </w:lvl>
    <w:lvl w:ilvl="4" w:tplc="2FC4C48A">
      <w:start w:val="1"/>
      <w:numFmt w:val="lowerLetter"/>
      <w:lvlText w:val="%5."/>
      <w:lvlJc w:val="left"/>
      <w:pPr>
        <w:ind w:left="4680" w:hanging="360"/>
      </w:pPr>
    </w:lvl>
    <w:lvl w:ilvl="5" w:tplc="920EAF84">
      <w:start w:val="1"/>
      <w:numFmt w:val="lowerRoman"/>
      <w:lvlText w:val="%6."/>
      <w:lvlJc w:val="right"/>
      <w:pPr>
        <w:ind w:left="5400" w:hanging="180"/>
      </w:pPr>
    </w:lvl>
    <w:lvl w:ilvl="6" w:tplc="D2524830">
      <w:start w:val="1"/>
      <w:numFmt w:val="decimal"/>
      <w:lvlText w:val="%7."/>
      <w:lvlJc w:val="left"/>
      <w:pPr>
        <w:ind w:left="6120" w:hanging="360"/>
      </w:pPr>
    </w:lvl>
    <w:lvl w:ilvl="7" w:tplc="EA32338E">
      <w:start w:val="1"/>
      <w:numFmt w:val="lowerLetter"/>
      <w:lvlText w:val="%8."/>
      <w:lvlJc w:val="left"/>
      <w:pPr>
        <w:ind w:left="6840" w:hanging="360"/>
      </w:pPr>
    </w:lvl>
    <w:lvl w:ilvl="8" w:tplc="28BAB20A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F01D5B"/>
    <w:multiLevelType w:val="hybridMultilevel"/>
    <w:tmpl w:val="BE4AB188"/>
    <w:lvl w:ilvl="0" w:tplc="65E8D800">
      <w:start w:val="1"/>
      <w:numFmt w:val="upperRoman"/>
      <w:lvlText w:val="%1."/>
      <w:lvlJc w:val="right"/>
      <w:pPr>
        <w:ind w:left="720" w:hanging="360"/>
      </w:pPr>
    </w:lvl>
    <w:lvl w:ilvl="1" w:tplc="F6E0940E">
      <w:start w:val="1"/>
      <w:numFmt w:val="lowerLetter"/>
      <w:lvlText w:val="%2."/>
      <w:lvlJc w:val="left"/>
      <w:pPr>
        <w:ind w:left="1440" w:hanging="360"/>
      </w:pPr>
    </w:lvl>
    <w:lvl w:ilvl="2" w:tplc="717C252E">
      <w:start w:val="1"/>
      <w:numFmt w:val="lowerRoman"/>
      <w:lvlText w:val="%3."/>
      <w:lvlJc w:val="right"/>
      <w:pPr>
        <w:ind w:left="2160" w:hanging="180"/>
      </w:pPr>
    </w:lvl>
    <w:lvl w:ilvl="3" w:tplc="CE4830B0">
      <w:start w:val="1"/>
      <w:numFmt w:val="decimal"/>
      <w:lvlText w:val="%4."/>
      <w:lvlJc w:val="left"/>
      <w:pPr>
        <w:ind w:left="2880" w:hanging="360"/>
      </w:pPr>
    </w:lvl>
    <w:lvl w:ilvl="4" w:tplc="1DDAA826">
      <w:start w:val="1"/>
      <w:numFmt w:val="lowerLetter"/>
      <w:lvlText w:val="%5."/>
      <w:lvlJc w:val="left"/>
      <w:pPr>
        <w:ind w:left="3600" w:hanging="360"/>
      </w:pPr>
    </w:lvl>
    <w:lvl w:ilvl="5" w:tplc="6D8AC6A0">
      <w:start w:val="1"/>
      <w:numFmt w:val="lowerRoman"/>
      <w:lvlText w:val="%6."/>
      <w:lvlJc w:val="right"/>
      <w:pPr>
        <w:ind w:left="4320" w:hanging="180"/>
      </w:pPr>
    </w:lvl>
    <w:lvl w:ilvl="6" w:tplc="7CAC5DFC">
      <w:start w:val="1"/>
      <w:numFmt w:val="decimal"/>
      <w:lvlText w:val="%7."/>
      <w:lvlJc w:val="left"/>
      <w:pPr>
        <w:ind w:left="5040" w:hanging="360"/>
      </w:pPr>
    </w:lvl>
    <w:lvl w:ilvl="7" w:tplc="067E746E">
      <w:start w:val="1"/>
      <w:numFmt w:val="lowerLetter"/>
      <w:lvlText w:val="%8."/>
      <w:lvlJc w:val="left"/>
      <w:pPr>
        <w:ind w:left="5760" w:hanging="360"/>
      </w:pPr>
    </w:lvl>
    <w:lvl w:ilvl="8" w:tplc="FE1E781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2166A"/>
    <w:multiLevelType w:val="hybridMultilevel"/>
    <w:tmpl w:val="3B28BD52"/>
    <w:lvl w:ilvl="0" w:tplc="7CA424CA">
      <w:start w:val="1"/>
      <w:numFmt w:val="upperRoman"/>
      <w:lvlText w:val="%1."/>
      <w:lvlJc w:val="right"/>
      <w:pPr>
        <w:ind w:left="720" w:hanging="360"/>
      </w:pPr>
    </w:lvl>
    <w:lvl w:ilvl="1" w:tplc="C2606C4E">
      <w:start w:val="1"/>
      <w:numFmt w:val="lowerLetter"/>
      <w:lvlText w:val="%2."/>
      <w:lvlJc w:val="left"/>
      <w:pPr>
        <w:ind w:left="1440" w:hanging="360"/>
      </w:pPr>
    </w:lvl>
    <w:lvl w:ilvl="2" w:tplc="59A8155C">
      <w:start w:val="1"/>
      <w:numFmt w:val="lowerRoman"/>
      <w:lvlText w:val="%3."/>
      <w:lvlJc w:val="right"/>
      <w:pPr>
        <w:ind w:left="2160" w:hanging="180"/>
      </w:pPr>
    </w:lvl>
    <w:lvl w:ilvl="3" w:tplc="AE629848">
      <w:start w:val="1"/>
      <w:numFmt w:val="decimal"/>
      <w:lvlText w:val="%4."/>
      <w:lvlJc w:val="left"/>
      <w:pPr>
        <w:ind w:left="2880" w:hanging="360"/>
      </w:pPr>
    </w:lvl>
    <w:lvl w:ilvl="4" w:tplc="69B6F9BE">
      <w:start w:val="1"/>
      <w:numFmt w:val="lowerLetter"/>
      <w:lvlText w:val="%5."/>
      <w:lvlJc w:val="left"/>
      <w:pPr>
        <w:ind w:left="3600" w:hanging="360"/>
      </w:pPr>
    </w:lvl>
    <w:lvl w:ilvl="5" w:tplc="9CA6FDC0">
      <w:start w:val="1"/>
      <w:numFmt w:val="lowerRoman"/>
      <w:lvlText w:val="%6."/>
      <w:lvlJc w:val="right"/>
      <w:pPr>
        <w:ind w:left="4320" w:hanging="180"/>
      </w:pPr>
    </w:lvl>
    <w:lvl w:ilvl="6" w:tplc="5F78FD1C">
      <w:start w:val="1"/>
      <w:numFmt w:val="decimal"/>
      <w:lvlText w:val="%7."/>
      <w:lvlJc w:val="left"/>
      <w:pPr>
        <w:ind w:left="5040" w:hanging="360"/>
      </w:pPr>
    </w:lvl>
    <w:lvl w:ilvl="7" w:tplc="E0222CEC">
      <w:start w:val="1"/>
      <w:numFmt w:val="lowerLetter"/>
      <w:lvlText w:val="%8."/>
      <w:lvlJc w:val="left"/>
      <w:pPr>
        <w:ind w:left="5760" w:hanging="360"/>
      </w:pPr>
    </w:lvl>
    <w:lvl w:ilvl="8" w:tplc="AA26255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51A30"/>
    <w:multiLevelType w:val="hybridMultilevel"/>
    <w:tmpl w:val="8F94A7D2"/>
    <w:lvl w:ilvl="0" w:tplc="B5342E14">
      <w:start w:val="1"/>
      <w:numFmt w:val="upperRoman"/>
      <w:lvlText w:val="%1."/>
      <w:lvlJc w:val="right"/>
      <w:pPr>
        <w:ind w:left="720" w:hanging="360"/>
      </w:pPr>
    </w:lvl>
    <w:lvl w:ilvl="1" w:tplc="3AB82C14">
      <w:start w:val="1"/>
      <w:numFmt w:val="lowerLetter"/>
      <w:lvlText w:val="%2."/>
      <w:lvlJc w:val="left"/>
      <w:pPr>
        <w:ind w:left="1440" w:hanging="360"/>
      </w:pPr>
    </w:lvl>
    <w:lvl w:ilvl="2" w:tplc="4C7800DA">
      <w:start w:val="1"/>
      <w:numFmt w:val="lowerRoman"/>
      <w:lvlText w:val="%3."/>
      <w:lvlJc w:val="right"/>
      <w:pPr>
        <w:ind w:left="2160" w:hanging="180"/>
      </w:pPr>
    </w:lvl>
    <w:lvl w:ilvl="3" w:tplc="F3440EF2">
      <w:start w:val="1"/>
      <w:numFmt w:val="decimal"/>
      <w:lvlText w:val="%4."/>
      <w:lvlJc w:val="left"/>
      <w:pPr>
        <w:ind w:left="2880" w:hanging="360"/>
      </w:pPr>
    </w:lvl>
    <w:lvl w:ilvl="4" w:tplc="C0FC124C">
      <w:start w:val="1"/>
      <w:numFmt w:val="lowerLetter"/>
      <w:lvlText w:val="%5."/>
      <w:lvlJc w:val="left"/>
      <w:pPr>
        <w:ind w:left="3600" w:hanging="360"/>
      </w:pPr>
    </w:lvl>
    <w:lvl w:ilvl="5" w:tplc="50345396">
      <w:start w:val="1"/>
      <w:numFmt w:val="lowerRoman"/>
      <w:lvlText w:val="%6."/>
      <w:lvlJc w:val="right"/>
      <w:pPr>
        <w:ind w:left="4320" w:hanging="180"/>
      </w:pPr>
    </w:lvl>
    <w:lvl w:ilvl="6" w:tplc="169CC968">
      <w:start w:val="1"/>
      <w:numFmt w:val="decimal"/>
      <w:lvlText w:val="%7."/>
      <w:lvlJc w:val="left"/>
      <w:pPr>
        <w:ind w:left="5040" w:hanging="360"/>
      </w:pPr>
    </w:lvl>
    <w:lvl w:ilvl="7" w:tplc="47D63B9E">
      <w:start w:val="1"/>
      <w:numFmt w:val="lowerLetter"/>
      <w:lvlText w:val="%8."/>
      <w:lvlJc w:val="left"/>
      <w:pPr>
        <w:ind w:left="5760" w:hanging="360"/>
      </w:pPr>
    </w:lvl>
    <w:lvl w:ilvl="8" w:tplc="745204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57"/>
    <w:rsid w:val="000A28C5"/>
    <w:rsid w:val="000F7A18"/>
    <w:rsid w:val="00150A61"/>
    <w:rsid w:val="001E3F63"/>
    <w:rsid w:val="002044A1"/>
    <w:rsid w:val="0028640E"/>
    <w:rsid w:val="00287BA4"/>
    <w:rsid w:val="00390A46"/>
    <w:rsid w:val="003F6E1A"/>
    <w:rsid w:val="00454DD4"/>
    <w:rsid w:val="004D1322"/>
    <w:rsid w:val="005046A1"/>
    <w:rsid w:val="006C04BC"/>
    <w:rsid w:val="006C5068"/>
    <w:rsid w:val="006F2F19"/>
    <w:rsid w:val="00715F29"/>
    <w:rsid w:val="007C41A8"/>
    <w:rsid w:val="00871B0A"/>
    <w:rsid w:val="0089502B"/>
    <w:rsid w:val="00952A7C"/>
    <w:rsid w:val="009C4F57"/>
    <w:rsid w:val="00A1798F"/>
    <w:rsid w:val="00A3532E"/>
    <w:rsid w:val="00A4498A"/>
    <w:rsid w:val="00A512E6"/>
    <w:rsid w:val="00A8624D"/>
    <w:rsid w:val="00AA4BBF"/>
    <w:rsid w:val="00AB4001"/>
    <w:rsid w:val="00AD75B4"/>
    <w:rsid w:val="00B240F8"/>
    <w:rsid w:val="00B50F0E"/>
    <w:rsid w:val="00BF76FF"/>
    <w:rsid w:val="00C26E34"/>
    <w:rsid w:val="00CD375D"/>
    <w:rsid w:val="00CD7478"/>
    <w:rsid w:val="00D263DB"/>
    <w:rsid w:val="00DF261E"/>
    <w:rsid w:val="00EA53D7"/>
    <w:rsid w:val="00F10669"/>
    <w:rsid w:val="00F2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3F87E-DD97-4794-978D-4A9DFCBD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9C3A-401B-467F-99AF-455B6659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Aproximo</dc:creator>
  <cp:keywords/>
  <dc:description/>
  <cp:lastModifiedBy>Veselin Ninov</cp:lastModifiedBy>
  <cp:revision>6</cp:revision>
  <dcterms:created xsi:type="dcterms:W3CDTF">2013-11-26T19:10:00Z</dcterms:created>
  <dcterms:modified xsi:type="dcterms:W3CDTF">2013-11-27T16:05:00Z</dcterms:modified>
  <cp:contentStatus/>
</cp:coreProperties>
</file>