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23" w:rsidRDefault="00AA6743" w:rsidP="000B4FD2">
      <w:r>
        <w:rPr>
          <w:noProof/>
        </w:rPr>
        <w:drawing>
          <wp:anchor distT="0" distB="0" distL="114300" distR="114300" simplePos="0" relativeHeight="251653120" behindDoc="0" locked="0" layoutInCell="0" allowOverlap="1">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8"/>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5531"/>
      </w:tblGrid>
      <w:tr w:rsidR="00C12523">
        <w:tc>
          <w:tcPr>
            <w:tcW w:w="0" w:type="auto"/>
          </w:tcPr>
          <w:p w:rsidR="00C12523" w:rsidRPr="00E411D2" w:rsidRDefault="000B05C6" w:rsidP="000B4FD2">
            <w:pPr>
              <w:pStyle w:val="NoSpacing"/>
              <w:rPr>
                <w:rFonts w:ascii="Cambria" w:hAnsi="Cambria"/>
                <w:b/>
                <w:sz w:val="72"/>
                <w:szCs w:val="72"/>
              </w:rPr>
            </w:pPr>
            <w:r>
              <w:rPr>
                <w:rFonts w:ascii="Cambria" w:hAnsi="Cambria"/>
                <w:b/>
                <w:sz w:val="72"/>
                <w:szCs w:val="72"/>
                <w:lang w:val="bg-BG"/>
              </w:rPr>
              <w:t>ШЕСТ</w:t>
            </w:r>
            <w:r w:rsidR="003A7AFE">
              <w:rPr>
                <w:rFonts w:ascii="Cambria" w:hAnsi="Cambria"/>
                <w:b/>
                <w:sz w:val="72"/>
                <w:szCs w:val="72"/>
                <w:lang w:val="bg-BG"/>
              </w:rPr>
              <w:t>МЕСЕЧЕН</w:t>
            </w:r>
            <w:r w:rsidR="00C12523" w:rsidRPr="00E411D2">
              <w:rPr>
                <w:rFonts w:ascii="Cambria" w:hAnsi="Cambria"/>
                <w:b/>
                <w:sz w:val="72"/>
                <w:szCs w:val="72"/>
                <w:lang w:val="bg-BG"/>
              </w:rPr>
              <w:t xml:space="preserve"> ДОКЛАД </w:t>
            </w:r>
          </w:p>
        </w:tc>
      </w:tr>
      <w:tr w:rsidR="00C12523">
        <w:tc>
          <w:tcPr>
            <w:tcW w:w="0" w:type="auto"/>
          </w:tcPr>
          <w:p w:rsidR="00C12523" w:rsidRPr="00E411D2" w:rsidRDefault="00C12523" w:rsidP="000B4FD2">
            <w:pPr>
              <w:pStyle w:val="NoSpacing"/>
              <w:rPr>
                <w:b/>
                <w:sz w:val="40"/>
                <w:szCs w:val="40"/>
              </w:rPr>
            </w:pPr>
            <w:r w:rsidRPr="00E411D2">
              <w:rPr>
                <w:b/>
                <w:sz w:val="40"/>
                <w:szCs w:val="40"/>
                <w:lang w:val="bg-BG"/>
              </w:rPr>
              <w:t>НА КОМИСИЯТА ПО ПОМИЛВАНЕТО</w:t>
            </w:r>
          </w:p>
        </w:tc>
      </w:tr>
      <w:tr w:rsidR="00C12523">
        <w:tc>
          <w:tcPr>
            <w:tcW w:w="0" w:type="auto"/>
          </w:tcPr>
          <w:p w:rsidR="00C12523" w:rsidRPr="00E411D2" w:rsidRDefault="00F905F4" w:rsidP="000B05C6">
            <w:pPr>
              <w:pStyle w:val="NoSpacing"/>
              <w:rPr>
                <w:sz w:val="28"/>
                <w:szCs w:val="28"/>
              </w:rPr>
            </w:pPr>
            <w:r>
              <w:rPr>
                <w:b/>
                <w:sz w:val="28"/>
                <w:szCs w:val="28"/>
                <w:lang w:val="bg-BG"/>
              </w:rPr>
              <w:t>23</w:t>
            </w:r>
            <w:r w:rsidR="002F23FE">
              <w:rPr>
                <w:b/>
                <w:sz w:val="28"/>
                <w:szCs w:val="28"/>
                <w:lang w:val="bg-BG"/>
              </w:rPr>
              <w:t xml:space="preserve"> </w:t>
            </w:r>
            <w:r w:rsidR="00DC1CBF">
              <w:rPr>
                <w:b/>
                <w:sz w:val="28"/>
                <w:szCs w:val="28"/>
                <w:lang w:val="bg-BG"/>
              </w:rPr>
              <w:t>януари</w:t>
            </w:r>
            <w:r w:rsidR="002F23FE">
              <w:rPr>
                <w:b/>
                <w:sz w:val="28"/>
                <w:szCs w:val="28"/>
                <w:lang w:val="bg-BG"/>
              </w:rPr>
              <w:t xml:space="preserve">  – </w:t>
            </w:r>
            <w:r w:rsidR="00DC1CBF">
              <w:rPr>
                <w:b/>
                <w:sz w:val="28"/>
                <w:szCs w:val="28"/>
                <w:lang w:val="bg-BG"/>
              </w:rPr>
              <w:t xml:space="preserve"> 3</w:t>
            </w:r>
            <w:r w:rsidR="007201DE">
              <w:rPr>
                <w:b/>
                <w:sz w:val="28"/>
                <w:szCs w:val="28"/>
                <w:lang w:val="bg-BG"/>
              </w:rPr>
              <w:t>0</w:t>
            </w:r>
            <w:r w:rsidR="00DC1CBF">
              <w:rPr>
                <w:b/>
                <w:sz w:val="28"/>
                <w:szCs w:val="28"/>
                <w:lang w:val="bg-BG"/>
              </w:rPr>
              <w:t xml:space="preserve"> </w:t>
            </w:r>
            <w:r w:rsidR="000B05C6">
              <w:rPr>
                <w:b/>
                <w:sz w:val="28"/>
                <w:szCs w:val="28"/>
                <w:lang w:val="bg-BG"/>
              </w:rPr>
              <w:t>юни</w:t>
            </w:r>
            <w:r w:rsidR="002F23FE">
              <w:rPr>
                <w:b/>
                <w:sz w:val="28"/>
                <w:szCs w:val="28"/>
                <w:lang w:val="bg-BG"/>
              </w:rPr>
              <w:t xml:space="preserve"> 201</w:t>
            </w:r>
            <w:r w:rsidR="00DC1CBF">
              <w:rPr>
                <w:b/>
                <w:sz w:val="28"/>
                <w:szCs w:val="28"/>
                <w:lang w:val="bg-BG"/>
              </w:rPr>
              <w:t>4</w:t>
            </w:r>
            <w:r w:rsidR="002F23FE">
              <w:rPr>
                <w:b/>
                <w:sz w:val="28"/>
                <w:szCs w:val="28"/>
                <w:lang w:val="bg-BG"/>
              </w:rPr>
              <w:t xml:space="preserve"> г.</w:t>
            </w:r>
          </w:p>
        </w:tc>
      </w:tr>
    </w:tbl>
    <w:p w:rsidR="00C12523" w:rsidRPr="005808B5" w:rsidRDefault="00C12523" w:rsidP="000B4FD2">
      <w:pPr>
        <w:rPr>
          <w:rFonts w:ascii="Calibri" w:hAnsi="Calibri" w:cs="Calibri"/>
          <w:sz w:val="26"/>
          <w:szCs w:val="26"/>
        </w:rPr>
      </w:pPr>
      <w:r w:rsidRPr="005808B5">
        <w:rPr>
          <w:rFonts w:ascii="Calibri" w:hAnsi="Calibri" w:cs="Calibri"/>
          <w:sz w:val="26"/>
          <w:szCs w:val="26"/>
        </w:rPr>
        <w:t>Администрация на Президента</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Pr="001F67EB" w:rsidRDefault="001F67EB" w:rsidP="001F67EB">
      <w:pPr>
        <w:ind w:left="708" w:firstLine="708"/>
        <w:rPr>
          <w:b/>
          <w:sz w:val="26"/>
          <w:szCs w:val="26"/>
        </w:rPr>
      </w:pPr>
      <w:r w:rsidRPr="001F67EB">
        <w:rPr>
          <w:b/>
          <w:sz w:val="26"/>
          <w:szCs w:val="26"/>
        </w:rPr>
        <w:t>СЪДЪРЖАНИЕ:</w:t>
      </w:r>
    </w:p>
    <w:p w:rsidR="001F67EB" w:rsidRDefault="001F67EB" w:rsidP="001F67EB">
      <w:pPr>
        <w:pStyle w:val="ListParagraph"/>
        <w:ind w:left="1776"/>
        <w:rPr>
          <w:sz w:val="26"/>
          <w:szCs w:val="26"/>
        </w:rPr>
      </w:pPr>
    </w:p>
    <w:p w:rsidR="001F67EB" w:rsidRDefault="001F67EB" w:rsidP="001F67EB">
      <w:pPr>
        <w:pStyle w:val="ListParagraph"/>
        <w:numPr>
          <w:ilvl w:val="0"/>
          <w:numId w:val="25"/>
        </w:numPr>
        <w:rPr>
          <w:sz w:val="26"/>
          <w:szCs w:val="26"/>
        </w:rPr>
      </w:pPr>
      <w:r>
        <w:rPr>
          <w:sz w:val="26"/>
          <w:szCs w:val="26"/>
        </w:rPr>
        <w:t>Статистически данни</w:t>
      </w:r>
    </w:p>
    <w:p w:rsidR="001F67EB" w:rsidRDefault="001F67EB" w:rsidP="001F67EB">
      <w:pPr>
        <w:pStyle w:val="ListParagraph"/>
        <w:numPr>
          <w:ilvl w:val="0"/>
          <w:numId w:val="25"/>
        </w:numPr>
        <w:rPr>
          <w:sz w:val="26"/>
          <w:szCs w:val="26"/>
        </w:rPr>
      </w:pPr>
      <w:r>
        <w:rPr>
          <w:sz w:val="26"/>
          <w:szCs w:val="26"/>
        </w:rPr>
        <w:t>Дейност по разглеждане на молби за помилване</w:t>
      </w:r>
    </w:p>
    <w:p w:rsidR="001F67EB" w:rsidRPr="001F67EB" w:rsidRDefault="000D0A17" w:rsidP="001F67EB">
      <w:pPr>
        <w:pStyle w:val="ListParagraph"/>
        <w:numPr>
          <w:ilvl w:val="0"/>
          <w:numId w:val="25"/>
        </w:numPr>
        <w:rPr>
          <w:sz w:val="26"/>
          <w:szCs w:val="26"/>
        </w:rPr>
      </w:pPr>
      <w:r>
        <w:rPr>
          <w:sz w:val="26"/>
          <w:szCs w:val="26"/>
        </w:rPr>
        <w:t>Допълнителни</w:t>
      </w:r>
      <w:r w:rsidR="001F67EB">
        <w:rPr>
          <w:sz w:val="26"/>
          <w:szCs w:val="26"/>
        </w:rPr>
        <w:t xml:space="preserve"> дейности и стажантско обучение</w:t>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960B4F">
      <w:pPr>
        <w:ind w:left="851"/>
        <w:jc w:val="center"/>
        <w:rPr>
          <w:sz w:val="26"/>
          <w:szCs w:val="26"/>
        </w:rPr>
      </w:pPr>
    </w:p>
    <w:p w:rsidR="00C12523" w:rsidRDefault="00C12523" w:rsidP="00960B4F">
      <w:pPr>
        <w:ind w:left="851"/>
        <w:jc w:val="center"/>
        <w:rPr>
          <w:sz w:val="26"/>
          <w:szCs w:val="26"/>
        </w:rPr>
      </w:pPr>
    </w:p>
    <w:p w:rsidR="00C12523" w:rsidRPr="00F54FC3" w:rsidRDefault="00C12523" w:rsidP="00960B4F">
      <w:pPr>
        <w:ind w:left="851"/>
        <w:rPr>
          <w:rFonts w:ascii="Calibri" w:hAnsi="Calibri" w:cs="Calibri"/>
          <w:sz w:val="26"/>
          <w:szCs w:val="26"/>
        </w:rPr>
      </w:pPr>
      <w:r w:rsidRPr="00F54FC3">
        <w:rPr>
          <w:rFonts w:ascii="Calibri" w:hAnsi="Calibri" w:cs="Calibri"/>
          <w:sz w:val="26"/>
          <w:szCs w:val="26"/>
        </w:rPr>
        <w:tab/>
      </w: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rPr>
      </w:pPr>
    </w:p>
    <w:p w:rsidR="00C12523" w:rsidRDefault="00C12523"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1E7C52" w:rsidRDefault="001E7C52" w:rsidP="000B4FD2">
      <w:pPr>
        <w:jc w:val="center"/>
        <w:rPr>
          <w:sz w:val="26"/>
          <w:szCs w:val="26"/>
          <w:lang w:val="en-GB"/>
        </w:rPr>
      </w:pPr>
    </w:p>
    <w:p w:rsidR="00C12523" w:rsidRDefault="00C12523" w:rsidP="000B4FD2">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C12523" w:rsidRPr="00AA3E75" w:rsidRDefault="00C12523" w:rsidP="000B4FD2">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C12523" w:rsidRDefault="001E7C52" w:rsidP="001E7C52">
      <w:pPr>
        <w:rPr>
          <w:b/>
          <w:sz w:val="10"/>
          <w:szCs w:val="10"/>
          <w:lang w:val="en-GB"/>
        </w:rPr>
      </w:pPr>
      <w:r w:rsidRPr="001A3BCF">
        <w:rPr>
          <w:b/>
          <w:sz w:val="10"/>
          <w:szCs w:val="10"/>
        </w:rPr>
        <w:lastRenderedPageBreak/>
        <w:t xml:space="preserve"> </w:t>
      </w:r>
    </w:p>
    <w:p w:rsidR="001F67EB" w:rsidRDefault="001F67EB" w:rsidP="001F67EB">
      <w:pPr>
        <w:pStyle w:val="ListParagraph"/>
        <w:numPr>
          <w:ilvl w:val="0"/>
          <w:numId w:val="26"/>
        </w:numPr>
        <w:rPr>
          <w:rFonts w:asciiTheme="majorHAnsi" w:hAnsiTheme="majorHAnsi"/>
          <w:b/>
          <w:sz w:val="28"/>
          <w:szCs w:val="28"/>
        </w:rPr>
      </w:pPr>
      <w:r w:rsidRPr="00880DB2">
        <w:rPr>
          <w:rFonts w:asciiTheme="majorHAnsi" w:hAnsiTheme="majorHAnsi"/>
          <w:b/>
          <w:sz w:val="28"/>
          <w:szCs w:val="28"/>
        </w:rPr>
        <w:t>СТАТИСТИЧЕСКИ ДАННИ</w:t>
      </w:r>
    </w:p>
    <w:tbl>
      <w:tblPr>
        <w:tblStyle w:val="TableGrid"/>
        <w:tblpPr w:leftFromText="141" w:rightFromText="141" w:vertAnchor="page" w:horzAnchor="margin" w:tblpY="2071"/>
        <w:tblW w:w="10995" w:type="dxa"/>
        <w:tblLayout w:type="fixed"/>
        <w:tblLook w:val="04A0" w:firstRow="1" w:lastRow="0" w:firstColumn="1" w:lastColumn="0" w:noHBand="0" w:noVBand="1"/>
      </w:tblPr>
      <w:tblGrid>
        <w:gridCol w:w="1271"/>
        <w:gridCol w:w="567"/>
        <w:gridCol w:w="567"/>
        <w:gridCol w:w="567"/>
        <w:gridCol w:w="567"/>
        <w:gridCol w:w="851"/>
        <w:gridCol w:w="567"/>
        <w:gridCol w:w="396"/>
        <w:gridCol w:w="1276"/>
        <w:gridCol w:w="992"/>
        <w:gridCol w:w="851"/>
        <w:gridCol w:w="538"/>
        <w:gridCol w:w="454"/>
        <w:gridCol w:w="964"/>
        <w:gridCol w:w="567"/>
      </w:tblGrid>
      <w:tr w:rsidR="00DC1CBF" w:rsidRPr="005942C2" w:rsidTr="009902F2">
        <w:tc>
          <w:tcPr>
            <w:tcW w:w="10995" w:type="dxa"/>
            <w:gridSpan w:val="15"/>
            <w:tcBorders>
              <w:top w:val="single" w:sz="4" w:space="0" w:color="auto"/>
              <w:left w:val="single" w:sz="4" w:space="0" w:color="auto"/>
              <w:bottom w:val="single" w:sz="4" w:space="0" w:color="auto"/>
              <w:right w:val="single" w:sz="4" w:space="0" w:color="auto"/>
            </w:tcBorders>
          </w:tcPr>
          <w:p w:rsidR="00DC1CBF" w:rsidRPr="00CF5E94" w:rsidRDefault="00DC1CBF" w:rsidP="00DC1CBF">
            <w:pPr>
              <w:ind w:right="113"/>
              <w:rPr>
                <w:rFonts w:asciiTheme="majorHAnsi" w:hAnsiTheme="majorHAnsi"/>
                <w:b/>
                <w:sz w:val="18"/>
                <w:szCs w:val="18"/>
              </w:rPr>
            </w:pPr>
            <w:r w:rsidRPr="00CF5E94">
              <w:rPr>
                <w:rFonts w:asciiTheme="majorHAnsi" w:hAnsiTheme="majorHAnsi"/>
                <w:b/>
              </w:rPr>
              <w:t>Таблица 1: Обща справка за движението на молбите за помилване</w:t>
            </w:r>
          </w:p>
        </w:tc>
      </w:tr>
      <w:tr w:rsidR="00DC1CBF" w:rsidRPr="005942C2" w:rsidTr="009902F2">
        <w:tc>
          <w:tcPr>
            <w:tcW w:w="1271" w:type="dxa"/>
            <w:vMerge w:val="restart"/>
            <w:tcBorders>
              <w:top w:val="single" w:sz="4" w:space="0" w:color="auto"/>
              <w:left w:val="single" w:sz="4" w:space="0" w:color="auto"/>
              <w:bottom w:val="single" w:sz="4" w:space="0" w:color="auto"/>
              <w:right w:val="single" w:sz="4" w:space="0" w:color="auto"/>
            </w:tcBorders>
            <w:hideMark/>
          </w:tcPr>
          <w:p w:rsidR="00DC1CBF" w:rsidRDefault="00DC1CBF" w:rsidP="00DC1CBF">
            <w:pPr>
              <w:rPr>
                <w:rFonts w:asciiTheme="majorHAnsi" w:hAnsiTheme="majorHAnsi"/>
                <w:b/>
                <w:sz w:val="18"/>
                <w:szCs w:val="18"/>
              </w:rPr>
            </w:pPr>
          </w:p>
          <w:p w:rsidR="00DC1CBF" w:rsidRPr="005942C2" w:rsidRDefault="00DC1CBF" w:rsidP="00DC1CBF">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C1CBF" w:rsidRPr="005942C2" w:rsidRDefault="00DC1CBF" w:rsidP="00DC1CBF">
            <w:pPr>
              <w:ind w:left="113" w:right="113"/>
              <w:rPr>
                <w:rFonts w:asciiTheme="majorHAnsi" w:hAnsiTheme="majorHAnsi"/>
                <w:b/>
                <w:sz w:val="18"/>
                <w:szCs w:val="18"/>
              </w:rPr>
            </w:pPr>
            <w:r w:rsidRPr="005942C2">
              <w:rPr>
                <w:rFonts w:asciiTheme="majorHAnsi" w:hAnsiTheme="majorHAnsi"/>
                <w:b/>
                <w:sz w:val="18"/>
                <w:szCs w:val="18"/>
              </w:rPr>
              <w:t>Заварени</w:t>
            </w:r>
          </w:p>
          <w:p w:rsidR="00DC1CBF" w:rsidRPr="005942C2" w:rsidRDefault="00DC1CBF" w:rsidP="00DC1CBF">
            <w:pPr>
              <w:ind w:left="113" w:right="113"/>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b/>
                <w:sz w:val="18"/>
                <w:szCs w:val="18"/>
              </w:rPr>
            </w:pPr>
            <w:r w:rsidRPr="005942C2">
              <w:rPr>
                <w:rFonts w:asciiTheme="majorHAnsi" w:hAnsiTheme="majorHAnsi"/>
                <w:b/>
                <w:sz w:val="18"/>
                <w:szCs w:val="18"/>
              </w:rPr>
              <w:t>ПОЛУЧЕНИ</w:t>
            </w:r>
          </w:p>
        </w:tc>
        <w:tc>
          <w:tcPr>
            <w:tcW w:w="7059"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DC1CBF" w:rsidRPr="005942C2" w:rsidRDefault="00DC1CBF" w:rsidP="00DC1CBF">
            <w:pPr>
              <w:rPr>
                <w:rFonts w:asciiTheme="majorHAnsi" w:hAnsiTheme="majorHAnsi"/>
                <w:b/>
                <w:sz w:val="18"/>
                <w:szCs w:val="18"/>
              </w:rPr>
            </w:pPr>
            <w:r w:rsidRPr="005942C2">
              <w:rPr>
                <w:rFonts w:asciiTheme="majorHAnsi" w:hAnsiTheme="majorHAnsi"/>
                <w:b/>
                <w:sz w:val="18"/>
                <w:szCs w:val="18"/>
              </w:rPr>
              <w:t xml:space="preserve">РЕШЕНИ </w:t>
            </w:r>
            <w:r w:rsidRPr="005942C2">
              <w:rPr>
                <w:rFonts w:asciiTheme="majorHAnsi" w:hAnsiTheme="majorHAnsi"/>
                <w:sz w:val="18"/>
                <w:szCs w:val="18"/>
              </w:rPr>
              <w:t>с предложение за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DC1CBF" w:rsidRPr="005942C2" w:rsidRDefault="00DC1CBF" w:rsidP="00DC1CBF">
            <w:pPr>
              <w:ind w:right="-108"/>
              <w:rPr>
                <w:rFonts w:asciiTheme="majorHAnsi" w:hAnsiTheme="majorHAnsi"/>
                <w:b/>
                <w:sz w:val="18"/>
                <w:szCs w:val="18"/>
              </w:rPr>
            </w:pPr>
            <w:r w:rsidRPr="005942C2">
              <w:rPr>
                <w:rFonts w:asciiTheme="majorHAnsi" w:hAnsiTheme="majorHAnsi"/>
                <w:b/>
                <w:sz w:val="18"/>
                <w:szCs w:val="18"/>
              </w:rPr>
              <w:t xml:space="preserve">ВИСЯЩИ </w:t>
            </w:r>
          </w:p>
          <w:p w:rsidR="00DC1CBF" w:rsidRPr="005942C2" w:rsidRDefault="00DC1CBF" w:rsidP="00DC1CBF">
            <w:pPr>
              <w:rPr>
                <w:rFonts w:asciiTheme="majorHAnsi" w:hAnsiTheme="majorHAnsi"/>
                <w:sz w:val="18"/>
                <w:szCs w:val="18"/>
              </w:rPr>
            </w:pPr>
            <w:r w:rsidRPr="005942C2">
              <w:rPr>
                <w:rFonts w:asciiTheme="majorHAnsi" w:hAnsiTheme="majorHAnsi"/>
                <w:sz w:val="18"/>
                <w:szCs w:val="18"/>
              </w:rPr>
              <w:t>пред КП</w:t>
            </w:r>
            <w:r w:rsidR="005E1CA0">
              <w:rPr>
                <w:rFonts w:asciiTheme="majorHAnsi" w:hAnsiTheme="majorHAnsi"/>
                <w:sz w:val="18"/>
                <w:szCs w:val="18"/>
              </w:rPr>
              <w:t xml:space="preserve"> в края на месеца</w:t>
            </w:r>
            <w:r w:rsidRPr="005942C2">
              <w:rPr>
                <w:rFonts w:asciiTheme="majorHAnsi" w:hAnsiTheme="majorHAnsi"/>
                <w:sz w:val="18"/>
                <w:szCs w:val="18"/>
              </w:rPr>
              <w:t xml:space="preserve"> </w:t>
            </w:r>
            <w:r>
              <w:rPr>
                <w:rFonts w:asciiTheme="majorHAnsi" w:hAnsiTheme="majorHAnsi"/>
                <w:sz w:val="18"/>
                <w:szCs w:val="18"/>
                <w:lang w:val="en-US"/>
              </w:rPr>
              <w:t>(</w:t>
            </w:r>
            <w:proofErr w:type="spellStart"/>
            <w:r w:rsidRPr="005942C2">
              <w:rPr>
                <w:rFonts w:asciiTheme="majorHAnsi" w:hAnsiTheme="majorHAnsi"/>
                <w:sz w:val="18"/>
                <w:szCs w:val="18"/>
              </w:rPr>
              <w:t>разпре</w:t>
            </w:r>
            <w:proofErr w:type="spellEnd"/>
            <w:r w:rsidRPr="005942C2">
              <w:rPr>
                <w:rFonts w:asciiTheme="majorHAnsi" w:hAnsiTheme="majorHAnsi"/>
                <w:sz w:val="18"/>
                <w:szCs w:val="18"/>
              </w:rPr>
              <w:t>-делени)</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C1CBF" w:rsidRPr="00BD2CB3" w:rsidRDefault="00DC1CBF" w:rsidP="00DC1CBF">
            <w:pPr>
              <w:ind w:left="113" w:right="113"/>
              <w:rPr>
                <w:rFonts w:asciiTheme="majorHAnsi" w:hAnsiTheme="majorHAnsi"/>
                <w:b/>
                <w:sz w:val="18"/>
                <w:szCs w:val="18"/>
              </w:rPr>
            </w:pPr>
            <w:r w:rsidRPr="00BD2CB3">
              <w:rPr>
                <w:rFonts w:asciiTheme="majorHAnsi" w:hAnsiTheme="majorHAnsi"/>
                <w:b/>
                <w:sz w:val="18"/>
                <w:szCs w:val="18"/>
              </w:rPr>
              <w:t>Чакат справки</w:t>
            </w:r>
          </w:p>
        </w:tc>
      </w:tr>
      <w:tr w:rsidR="00DC1CBF" w:rsidRPr="005942C2" w:rsidTr="009902F2">
        <w:trPr>
          <w:trHeight w:val="305"/>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DC1CBF" w:rsidRPr="005942C2" w:rsidRDefault="00DC1CBF" w:rsidP="00DC1CBF">
            <w:pPr>
              <w:ind w:left="113" w:right="113"/>
              <w:rPr>
                <w:rFonts w:asciiTheme="majorHAnsi" w:hAnsiTheme="majorHAnsi"/>
                <w:b/>
                <w:sz w:val="18"/>
                <w:szCs w:val="18"/>
              </w:rPr>
            </w:pPr>
            <w:r w:rsidRPr="005942C2">
              <w:rPr>
                <w:rFonts w:asciiTheme="majorHAnsi" w:hAnsiTheme="majorHAnsi"/>
                <w:b/>
                <w:sz w:val="18"/>
                <w:szCs w:val="18"/>
              </w:rPr>
              <w:t>Общо решени</w:t>
            </w:r>
          </w:p>
        </w:tc>
        <w:tc>
          <w:tcPr>
            <w:tcW w:w="550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DC1CBF" w:rsidRPr="005942C2" w:rsidRDefault="00DC1CBF" w:rsidP="00DC1CBF">
            <w:pPr>
              <w:rPr>
                <w:rFonts w:asciiTheme="majorHAnsi" w:hAnsiTheme="majorHAnsi"/>
                <w:b/>
                <w:sz w:val="18"/>
                <w:szCs w:val="18"/>
                <w:lang w:val="en-US"/>
              </w:rPr>
            </w:pPr>
            <w:r w:rsidRPr="005942C2">
              <w:rPr>
                <w:rFonts w:asciiTheme="majorHAnsi" w:hAnsiTheme="majorHAnsi"/>
                <w:b/>
                <w:sz w:val="18"/>
                <w:szCs w:val="18"/>
              </w:rPr>
              <w:t>Прекратяване</w:t>
            </w:r>
            <w:r w:rsidRPr="005942C2">
              <w:rPr>
                <w:rFonts w:asciiTheme="majorHAnsi" w:hAnsiTheme="majorHAnsi"/>
                <w:b/>
                <w:sz w:val="18"/>
                <w:szCs w:val="18"/>
                <w:lang w:val="en-US"/>
              </w:rPr>
              <w:t xml:space="preserve"> </w:t>
            </w:r>
          </w:p>
        </w:tc>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b/>
                <w:sz w:val="18"/>
                <w:szCs w:val="18"/>
                <w:lang w:val="en-US"/>
              </w:rPr>
            </w:pPr>
            <w:r w:rsidRPr="005942C2">
              <w:rPr>
                <w:rFonts w:asciiTheme="majorHAnsi" w:hAnsiTheme="majorHAnsi"/>
                <w:b/>
                <w:sz w:val="18"/>
                <w:szCs w:val="18"/>
              </w:rPr>
              <w:t>Отказ</w:t>
            </w:r>
            <w:r w:rsidRPr="005942C2">
              <w:rPr>
                <w:rFonts w:asciiTheme="majorHAnsi" w:hAnsiTheme="majorHAnsi"/>
                <w:b/>
                <w:sz w:val="18"/>
                <w:szCs w:val="18"/>
                <w:lang w:val="en-US"/>
              </w:rPr>
              <w:t xml:space="preserve"> </w:t>
            </w:r>
          </w:p>
        </w:tc>
        <w:tc>
          <w:tcPr>
            <w:tcW w:w="454" w:type="dxa"/>
            <w:vMerge w:val="restart"/>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b/>
                <w:sz w:val="18"/>
                <w:szCs w:val="18"/>
              </w:rPr>
            </w:pPr>
            <w:r w:rsidRPr="005942C2">
              <w:rPr>
                <w:rFonts w:asciiTheme="majorHAnsi" w:hAnsiTheme="majorHAnsi"/>
                <w:b/>
                <w:sz w:val="18"/>
                <w:szCs w:val="18"/>
              </w:rPr>
              <w:t>Помилване</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sz w:val="18"/>
                <w:szCs w:val="18"/>
              </w:rPr>
            </w:pPr>
          </w:p>
        </w:tc>
      </w:tr>
      <w:tr w:rsidR="00DC1CBF" w:rsidRPr="005942C2" w:rsidTr="009902F2">
        <w:trPr>
          <w:cantSplit/>
          <w:trHeight w:val="2136"/>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DC1CBF" w:rsidRPr="005942C2" w:rsidRDefault="00DC1CBF" w:rsidP="00DC1CBF">
            <w:pPr>
              <w:ind w:left="113" w:right="113"/>
              <w:rPr>
                <w:rFonts w:asciiTheme="majorHAnsi" w:hAnsiTheme="majorHAnsi"/>
                <w:b/>
                <w:sz w:val="18"/>
                <w:szCs w:val="18"/>
              </w:rPr>
            </w:pPr>
            <w:r w:rsidRPr="005942C2">
              <w:rPr>
                <w:rFonts w:asciiTheme="majorHAnsi" w:hAnsiTheme="majorHAnsi"/>
                <w:b/>
                <w:sz w:val="18"/>
                <w:szCs w:val="18"/>
              </w:rPr>
              <w:t>общо</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sz w:val="18"/>
                <w:szCs w:val="18"/>
              </w:rPr>
            </w:pPr>
            <w:r w:rsidRPr="005942C2">
              <w:rPr>
                <w:rFonts w:asciiTheme="majorHAnsi" w:hAnsiTheme="majorHAnsi"/>
                <w:sz w:val="18"/>
                <w:szCs w:val="18"/>
              </w:rPr>
              <w:t>Няма нови обстоятелства след постановен</w:t>
            </w:r>
            <w:r>
              <w:rPr>
                <w:rFonts w:asciiTheme="majorHAnsi" w:hAnsiTheme="majorHAnsi"/>
                <w:sz w:val="18"/>
                <w:szCs w:val="18"/>
              </w:rPr>
              <w:t xml:space="preserve"> </w:t>
            </w:r>
            <w:r w:rsidRPr="005942C2">
              <w:rPr>
                <w:rFonts w:asciiTheme="majorHAnsi" w:hAnsiTheme="majorHAnsi"/>
                <w:sz w:val="18"/>
                <w:szCs w:val="18"/>
              </w:rPr>
              <w:t>отказ</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sz w:val="18"/>
                <w:szCs w:val="18"/>
              </w:rPr>
            </w:pPr>
            <w:r w:rsidRPr="005942C2">
              <w:rPr>
                <w:rFonts w:asciiTheme="majorHAnsi" w:hAnsiTheme="majorHAnsi"/>
                <w:sz w:val="18"/>
                <w:szCs w:val="18"/>
              </w:rPr>
              <w:t>Изтър</w:t>
            </w:r>
            <w:r>
              <w:rPr>
                <w:rFonts w:asciiTheme="majorHAnsi" w:hAnsiTheme="majorHAnsi"/>
                <w:sz w:val="18"/>
                <w:szCs w:val="18"/>
              </w:rPr>
              <w:t>пя</w:t>
            </w:r>
            <w:r w:rsidRPr="005942C2">
              <w:rPr>
                <w:rFonts w:asciiTheme="majorHAnsi" w:hAnsiTheme="majorHAnsi"/>
                <w:sz w:val="18"/>
                <w:szCs w:val="18"/>
              </w:rPr>
              <w:t>но наказание</w:t>
            </w:r>
            <w:r>
              <w:rPr>
                <w:rFonts w:asciiTheme="majorHAnsi" w:hAnsiTheme="majorHAnsi"/>
                <w:sz w:val="18"/>
                <w:szCs w:val="18"/>
              </w:rPr>
              <w:t xml:space="preserve"> (вкл. глоба) </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sz w:val="18"/>
                <w:szCs w:val="18"/>
              </w:rPr>
            </w:pPr>
            <w:r>
              <w:rPr>
                <w:rFonts w:asciiTheme="majorHAnsi" w:hAnsiTheme="majorHAnsi"/>
                <w:sz w:val="18"/>
                <w:szCs w:val="18"/>
              </w:rPr>
              <w:t>Починал молител</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C1CBF" w:rsidRPr="005942C2" w:rsidRDefault="00DC1CBF" w:rsidP="00DC1CBF">
            <w:pPr>
              <w:ind w:left="113" w:right="113"/>
              <w:rPr>
                <w:rFonts w:asciiTheme="majorHAnsi" w:hAnsiTheme="majorHAnsi"/>
                <w:sz w:val="18"/>
                <w:szCs w:val="18"/>
              </w:rPr>
            </w:pPr>
            <w:r w:rsidRPr="005942C2">
              <w:rPr>
                <w:rFonts w:asciiTheme="majorHAnsi" w:hAnsiTheme="majorHAnsi"/>
                <w:sz w:val="18"/>
                <w:szCs w:val="18"/>
              </w:rPr>
              <w:t>Молителят не търси помилване</w:t>
            </w:r>
            <w:r>
              <w:rPr>
                <w:rFonts w:asciiTheme="majorHAnsi" w:hAnsiTheme="majorHAnsi"/>
                <w:sz w:val="18"/>
                <w:szCs w:val="18"/>
              </w:rPr>
              <w:t xml:space="preserve"> (амнистия, реабилитация, опрощаване на изпитателен срок)   </w:t>
            </w:r>
          </w:p>
        </w:tc>
        <w:tc>
          <w:tcPr>
            <w:tcW w:w="992" w:type="dxa"/>
            <w:tcBorders>
              <w:top w:val="single" w:sz="4" w:space="0" w:color="auto"/>
              <w:left w:val="single" w:sz="4" w:space="0" w:color="auto"/>
              <w:bottom w:val="single" w:sz="4" w:space="0" w:color="auto"/>
              <w:right w:val="single" w:sz="4" w:space="0" w:color="auto"/>
            </w:tcBorders>
            <w:textDirection w:val="btLr"/>
          </w:tcPr>
          <w:p w:rsidR="00DC1CBF" w:rsidRPr="005942C2" w:rsidRDefault="00DC1CBF" w:rsidP="00DC1CBF">
            <w:pPr>
              <w:ind w:left="113" w:right="113"/>
              <w:rPr>
                <w:rFonts w:asciiTheme="majorHAnsi" w:hAnsiTheme="majorHAnsi"/>
                <w:sz w:val="18"/>
                <w:szCs w:val="18"/>
              </w:rPr>
            </w:pPr>
            <w:r>
              <w:rPr>
                <w:rFonts w:asciiTheme="majorHAnsi" w:hAnsiTheme="majorHAnsi"/>
                <w:sz w:val="18"/>
                <w:szCs w:val="18"/>
              </w:rPr>
              <w:t>Неприложимо помилване (висящ процес, чуждестранна присъда,  давност)</w:t>
            </w:r>
          </w:p>
        </w:tc>
        <w:tc>
          <w:tcPr>
            <w:tcW w:w="851" w:type="dxa"/>
            <w:tcBorders>
              <w:top w:val="single" w:sz="4" w:space="0" w:color="auto"/>
              <w:left w:val="single" w:sz="4" w:space="0" w:color="auto"/>
              <w:bottom w:val="single" w:sz="4" w:space="0" w:color="auto"/>
              <w:right w:val="single" w:sz="4" w:space="0" w:color="auto"/>
            </w:tcBorders>
            <w:textDirection w:val="btLr"/>
          </w:tcPr>
          <w:p w:rsidR="00DC1CBF" w:rsidRPr="005942C2" w:rsidRDefault="00DC1CBF" w:rsidP="00DC1CBF">
            <w:pPr>
              <w:ind w:left="113" w:right="113"/>
              <w:rPr>
                <w:rFonts w:asciiTheme="majorHAnsi" w:hAnsiTheme="majorHAnsi"/>
                <w:sz w:val="18"/>
                <w:szCs w:val="18"/>
              </w:rPr>
            </w:pPr>
            <w:r>
              <w:rPr>
                <w:rFonts w:asciiTheme="majorHAnsi" w:hAnsiTheme="majorHAnsi"/>
                <w:sz w:val="18"/>
                <w:szCs w:val="18"/>
              </w:rPr>
              <w:t>Молителят отказва съдействие</w:t>
            </w:r>
            <w:r w:rsidR="009902F2">
              <w:rPr>
                <w:rFonts w:asciiTheme="majorHAnsi" w:hAnsiTheme="majorHAnsi"/>
                <w:sz w:val="18"/>
                <w:szCs w:val="18"/>
              </w:rPr>
              <w:t>/оттегля молбата</w:t>
            </w: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lang w:val="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b/>
                <w:sz w:val="18"/>
                <w:szCs w:val="18"/>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sz w:val="18"/>
                <w:szCs w:val="18"/>
              </w:rPr>
            </w:pPr>
          </w:p>
        </w:tc>
      </w:tr>
      <w:tr w:rsidR="00DC1CBF" w:rsidRPr="005942C2" w:rsidTr="009902F2">
        <w:tc>
          <w:tcPr>
            <w:tcW w:w="1271" w:type="dxa"/>
            <w:tcBorders>
              <w:top w:val="single" w:sz="4" w:space="0" w:color="auto"/>
              <w:left w:val="single" w:sz="4" w:space="0" w:color="auto"/>
              <w:bottom w:val="single" w:sz="4" w:space="0" w:color="auto"/>
              <w:right w:val="single" w:sz="4" w:space="0" w:color="auto"/>
            </w:tcBorders>
          </w:tcPr>
          <w:p w:rsidR="00DC1CBF" w:rsidRDefault="00DC1CBF" w:rsidP="00DC1CBF">
            <w:pPr>
              <w:rPr>
                <w:rFonts w:asciiTheme="majorHAnsi" w:hAnsiTheme="majorHAnsi"/>
                <w:sz w:val="18"/>
                <w:szCs w:val="18"/>
              </w:rPr>
            </w:pPr>
            <w:r>
              <w:rPr>
                <w:rFonts w:asciiTheme="majorHAnsi" w:hAnsiTheme="majorHAnsi"/>
                <w:sz w:val="18"/>
                <w:szCs w:val="18"/>
              </w:rPr>
              <w:t>01-2014 г.</w:t>
            </w:r>
          </w:p>
        </w:tc>
        <w:tc>
          <w:tcPr>
            <w:tcW w:w="567" w:type="dxa"/>
            <w:tcBorders>
              <w:top w:val="single" w:sz="4" w:space="0" w:color="auto"/>
              <w:left w:val="single" w:sz="4" w:space="0" w:color="auto"/>
              <w:bottom w:val="single" w:sz="4" w:space="0" w:color="auto"/>
              <w:right w:val="single" w:sz="4" w:space="0" w:color="auto"/>
            </w:tcBorders>
          </w:tcPr>
          <w:p w:rsidR="00DC1CBF" w:rsidRDefault="00DC1CBF" w:rsidP="00DC1CBF">
            <w:pPr>
              <w:rPr>
                <w:rFonts w:asciiTheme="majorHAnsi" w:hAnsiTheme="majorHAnsi"/>
                <w:sz w:val="18"/>
                <w:szCs w:val="18"/>
              </w:rPr>
            </w:pPr>
            <w:r>
              <w:rPr>
                <w:rFonts w:asciiTheme="majorHAnsi" w:hAnsiTheme="majorHAnsi"/>
                <w:sz w:val="18"/>
                <w:szCs w:val="18"/>
              </w:rPr>
              <w:t>70</w:t>
            </w:r>
          </w:p>
        </w:tc>
        <w:tc>
          <w:tcPr>
            <w:tcW w:w="567" w:type="dxa"/>
            <w:tcBorders>
              <w:top w:val="single" w:sz="4" w:space="0" w:color="auto"/>
              <w:left w:val="single" w:sz="4" w:space="0" w:color="auto"/>
              <w:bottom w:val="single" w:sz="4" w:space="0" w:color="auto"/>
              <w:right w:val="single" w:sz="4" w:space="0" w:color="auto"/>
            </w:tcBorders>
          </w:tcPr>
          <w:p w:rsidR="00DC1CBF" w:rsidRPr="00CA1BCC" w:rsidRDefault="001C1EAE" w:rsidP="00DC1CBF">
            <w:pPr>
              <w:rPr>
                <w:rFonts w:asciiTheme="majorHAnsi" w:hAnsiTheme="majorHAnsi"/>
                <w:sz w:val="18"/>
                <w:szCs w:val="18"/>
                <w:lang w:val="en-US"/>
              </w:rPr>
            </w:pPr>
            <w:r w:rsidRPr="00CA1BCC">
              <w:rPr>
                <w:rFonts w:asciiTheme="majorHAnsi" w:hAnsiTheme="majorHAnsi"/>
                <w:sz w:val="18"/>
                <w:szCs w:val="18"/>
                <w:lang w:val="en-US"/>
              </w:rPr>
              <w:t>48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C1CBF" w:rsidRPr="00CA1BCC" w:rsidRDefault="001C1EAE" w:rsidP="00DC1CBF">
            <w:pPr>
              <w:rPr>
                <w:rFonts w:asciiTheme="majorHAnsi" w:hAnsiTheme="majorHAnsi"/>
                <w:sz w:val="18"/>
                <w:szCs w:val="18"/>
              </w:rPr>
            </w:pPr>
            <w:r w:rsidRPr="00CA1BCC">
              <w:rPr>
                <w:rFonts w:asciiTheme="majorHAnsi" w:hAnsiTheme="majorHAnsi"/>
                <w:sz w:val="18"/>
                <w:szCs w:val="18"/>
              </w:rPr>
              <w:t>26</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396" w:type="dxa"/>
            <w:tcBorders>
              <w:top w:val="single" w:sz="4" w:space="0" w:color="auto"/>
              <w:left w:val="single" w:sz="4" w:space="0" w:color="auto"/>
              <w:bottom w:val="single" w:sz="4" w:space="0" w:color="auto"/>
              <w:right w:val="single" w:sz="4" w:space="0" w:color="auto"/>
            </w:tcBorders>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C1CBF" w:rsidRPr="00CA1BCC" w:rsidRDefault="00DC1CBF" w:rsidP="00DC1CBF">
            <w:pPr>
              <w:rPr>
                <w:rFonts w:asciiTheme="majorHAnsi" w:hAnsiTheme="majorHAnsi"/>
                <w:sz w:val="18"/>
                <w:szCs w:val="18"/>
              </w:rPr>
            </w:pPr>
            <w:r w:rsidRPr="00CA1BCC">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DC1CBF" w:rsidRPr="003E3D1B" w:rsidRDefault="001C1EAE" w:rsidP="00DC1CBF">
            <w:pPr>
              <w:rPr>
                <w:rFonts w:asciiTheme="majorHAnsi" w:hAnsiTheme="majorHAnsi"/>
                <w:b/>
                <w:sz w:val="18"/>
                <w:szCs w:val="18"/>
              </w:rPr>
            </w:pPr>
            <w:r w:rsidRPr="00CA1BCC">
              <w:rPr>
                <w:rFonts w:asciiTheme="majorHAnsi" w:hAnsiTheme="majorHAnsi"/>
                <w:sz w:val="18"/>
                <w:szCs w:val="18"/>
              </w:rPr>
              <w:t>26</w:t>
            </w:r>
          </w:p>
        </w:tc>
        <w:tc>
          <w:tcPr>
            <w:tcW w:w="454" w:type="dxa"/>
            <w:tcBorders>
              <w:top w:val="single" w:sz="4" w:space="0" w:color="auto"/>
              <w:left w:val="single" w:sz="4" w:space="0" w:color="auto"/>
              <w:bottom w:val="single" w:sz="4" w:space="0" w:color="auto"/>
              <w:right w:val="single" w:sz="4" w:space="0" w:color="auto"/>
            </w:tcBorders>
          </w:tcPr>
          <w:p w:rsidR="00DC1CBF" w:rsidRPr="00F64698" w:rsidRDefault="00DC1CBF" w:rsidP="00DC1CBF">
            <w:pPr>
              <w:rPr>
                <w:rFonts w:asciiTheme="majorHAnsi" w:hAnsiTheme="majorHAnsi"/>
                <w:sz w:val="18"/>
                <w:szCs w:val="18"/>
                <w:lang w:val="en-US"/>
              </w:rPr>
            </w:pPr>
            <w:r>
              <w:rPr>
                <w:rFonts w:asciiTheme="majorHAnsi" w:hAnsiTheme="majorHAnsi"/>
                <w:sz w:val="18"/>
                <w:szCs w:val="18"/>
                <w:lang w:val="en-US"/>
              </w:rPr>
              <w:t>0</w:t>
            </w:r>
          </w:p>
        </w:tc>
        <w:tc>
          <w:tcPr>
            <w:tcW w:w="964" w:type="dxa"/>
            <w:tcBorders>
              <w:top w:val="single" w:sz="4" w:space="0" w:color="auto"/>
              <w:left w:val="single" w:sz="4" w:space="0" w:color="auto"/>
              <w:bottom w:val="single" w:sz="4" w:space="0" w:color="auto"/>
              <w:right w:val="single" w:sz="4" w:space="0" w:color="auto"/>
            </w:tcBorders>
          </w:tcPr>
          <w:p w:rsidR="00DC1CBF" w:rsidRPr="003E3D1B" w:rsidRDefault="005E1CA0" w:rsidP="00DC1CBF">
            <w:pPr>
              <w:rPr>
                <w:rFonts w:asciiTheme="majorHAnsi" w:hAnsiTheme="majorHAnsi"/>
                <w:sz w:val="18"/>
                <w:szCs w:val="18"/>
              </w:rPr>
            </w:pPr>
            <w:r>
              <w:rPr>
                <w:rFonts w:asciiTheme="majorHAnsi" w:hAnsiTheme="majorHAnsi"/>
                <w:sz w:val="18"/>
                <w:szCs w:val="18"/>
              </w:rPr>
              <w:t>8</w:t>
            </w:r>
          </w:p>
        </w:tc>
        <w:tc>
          <w:tcPr>
            <w:tcW w:w="567" w:type="dxa"/>
            <w:tcBorders>
              <w:top w:val="single" w:sz="4" w:space="0" w:color="auto"/>
              <w:left w:val="single" w:sz="4" w:space="0" w:color="auto"/>
              <w:bottom w:val="single" w:sz="4" w:space="0" w:color="auto"/>
              <w:right w:val="single" w:sz="4" w:space="0" w:color="auto"/>
            </w:tcBorders>
          </w:tcPr>
          <w:p w:rsidR="00DC1CBF" w:rsidRDefault="00DC1CBF" w:rsidP="00DC1CBF">
            <w:pPr>
              <w:rPr>
                <w:rFonts w:asciiTheme="majorHAnsi" w:hAnsiTheme="majorHAnsi"/>
                <w:sz w:val="18"/>
                <w:szCs w:val="18"/>
              </w:rPr>
            </w:pPr>
            <w:r>
              <w:rPr>
                <w:rFonts w:asciiTheme="majorHAnsi" w:hAnsiTheme="majorHAnsi"/>
                <w:sz w:val="18"/>
                <w:szCs w:val="18"/>
              </w:rPr>
              <w:t>71</w:t>
            </w:r>
          </w:p>
        </w:tc>
      </w:tr>
      <w:tr w:rsidR="00DC1CBF" w:rsidRPr="005942C2" w:rsidTr="009902F2">
        <w:tc>
          <w:tcPr>
            <w:tcW w:w="1271" w:type="dxa"/>
            <w:tcBorders>
              <w:top w:val="single" w:sz="4" w:space="0" w:color="auto"/>
              <w:left w:val="single" w:sz="4" w:space="0" w:color="auto"/>
              <w:bottom w:val="single" w:sz="4" w:space="0" w:color="auto"/>
              <w:right w:val="single" w:sz="4" w:space="0" w:color="auto"/>
            </w:tcBorders>
          </w:tcPr>
          <w:p w:rsidR="00DC1CBF" w:rsidRPr="00E04C2F" w:rsidRDefault="00DC1CBF" w:rsidP="00DC1CBF">
            <w:pPr>
              <w:rPr>
                <w:rFonts w:asciiTheme="majorHAnsi" w:hAnsiTheme="majorHAnsi"/>
                <w:sz w:val="18"/>
                <w:szCs w:val="18"/>
              </w:rPr>
            </w:pPr>
            <w:r>
              <w:rPr>
                <w:rFonts w:asciiTheme="majorHAnsi" w:hAnsiTheme="majorHAnsi"/>
                <w:sz w:val="18"/>
                <w:szCs w:val="18"/>
              </w:rPr>
              <w:t>02-2014 г.</w:t>
            </w:r>
          </w:p>
        </w:tc>
        <w:tc>
          <w:tcPr>
            <w:tcW w:w="567" w:type="dxa"/>
            <w:tcBorders>
              <w:top w:val="single" w:sz="4" w:space="0" w:color="auto"/>
              <w:left w:val="single" w:sz="4" w:space="0" w:color="auto"/>
              <w:bottom w:val="single" w:sz="4" w:space="0" w:color="auto"/>
              <w:right w:val="single" w:sz="4" w:space="0" w:color="auto"/>
            </w:tcBorders>
          </w:tcPr>
          <w:p w:rsidR="00DC1CBF" w:rsidRPr="005942C2" w:rsidRDefault="00B14DC0" w:rsidP="00DC1CBF">
            <w:pPr>
              <w:rPr>
                <w:rFonts w:asciiTheme="majorHAnsi" w:hAnsiTheme="majorHAnsi"/>
                <w:sz w:val="18"/>
                <w:szCs w:val="18"/>
              </w:rPr>
            </w:pPr>
            <w:r>
              <w:rPr>
                <w:rFonts w:asciiTheme="majorHAnsi" w:hAnsiTheme="majorHAnsi"/>
                <w:sz w:val="18"/>
                <w:szCs w:val="18"/>
              </w:rPr>
              <w:t>92</w:t>
            </w:r>
          </w:p>
        </w:tc>
        <w:tc>
          <w:tcPr>
            <w:tcW w:w="567" w:type="dxa"/>
            <w:tcBorders>
              <w:top w:val="single" w:sz="4" w:space="0" w:color="auto"/>
              <w:left w:val="single" w:sz="4" w:space="0" w:color="auto"/>
              <w:bottom w:val="single" w:sz="4" w:space="0" w:color="auto"/>
              <w:right w:val="single" w:sz="4" w:space="0" w:color="auto"/>
            </w:tcBorders>
          </w:tcPr>
          <w:p w:rsidR="00DC1CBF" w:rsidRPr="005942C2" w:rsidRDefault="001C1EAE" w:rsidP="00DC1CBF">
            <w:pPr>
              <w:rPr>
                <w:rFonts w:asciiTheme="majorHAnsi" w:hAnsiTheme="majorHAnsi"/>
                <w:sz w:val="18"/>
                <w:szCs w:val="18"/>
              </w:rPr>
            </w:pPr>
            <w:r>
              <w:rPr>
                <w:rFonts w:asciiTheme="majorHAnsi" w:hAnsiTheme="majorHAnsi"/>
                <w:sz w:val="18"/>
                <w:szCs w:val="18"/>
              </w:rPr>
              <w:t>28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C1CBF" w:rsidRPr="00FF417A" w:rsidRDefault="001C1EAE" w:rsidP="00DC1CBF">
            <w:pPr>
              <w:rPr>
                <w:rFonts w:asciiTheme="majorHAnsi" w:hAnsiTheme="majorHAnsi"/>
                <w:sz w:val="18"/>
                <w:szCs w:val="18"/>
                <w:highlight w:val="yellow"/>
              </w:rPr>
            </w:pPr>
            <w:r w:rsidRPr="001C1EAE">
              <w:rPr>
                <w:rFonts w:asciiTheme="majorHAnsi" w:hAnsiTheme="majorHAnsi"/>
                <w:sz w:val="18"/>
                <w:szCs w:val="18"/>
              </w:rPr>
              <w:t>5</w:t>
            </w:r>
            <w:r>
              <w:rPr>
                <w:rFonts w:asciiTheme="majorHAnsi" w:hAnsiTheme="majorHAnsi"/>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1CBF" w:rsidRPr="00E9381D" w:rsidRDefault="009902F2" w:rsidP="00DC1CBF">
            <w:pPr>
              <w:rPr>
                <w:rFonts w:asciiTheme="majorHAnsi" w:hAnsiTheme="majorHAnsi"/>
                <w:sz w:val="18"/>
                <w:szCs w:val="18"/>
              </w:rPr>
            </w:pPr>
            <w:r>
              <w:rPr>
                <w:rFonts w:asciiTheme="majorHAnsi" w:hAnsiTheme="majorHAnsi"/>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DC1CBF" w:rsidRPr="005942C2" w:rsidRDefault="00A477D1" w:rsidP="00DC1CBF">
            <w:pPr>
              <w:rPr>
                <w:rFonts w:asciiTheme="majorHAnsi" w:hAnsiTheme="majorHAnsi"/>
                <w:sz w:val="18"/>
                <w:szCs w:val="18"/>
              </w:rPr>
            </w:pPr>
            <w:r>
              <w:rPr>
                <w:rFonts w:asciiTheme="majorHAnsi" w:hAnsiTheme="majorHAnsi"/>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1CBF" w:rsidRPr="005942C2" w:rsidRDefault="009902F2" w:rsidP="00DC1CBF">
            <w:pPr>
              <w:rPr>
                <w:rFonts w:asciiTheme="majorHAnsi" w:hAnsiTheme="majorHAnsi"/>
                <w:sz w:val="18"/>
                <w:szCs w:val="18"/>
              </w:rPr>
            </w:pPr>
            <w:r>
              <w:rPr>
                <w:rFonts w:asciiTheme="majorHAnsi" w:hAnsiTheme="majorHAnsi"/>
                <w:sz w:val="18"/>
                <w:szCs w:val="18"/>
              </w:rPr>
              <w:t>0</w:t>
            </w:r>
          </w:p>
        </w:tc>
        <w:tc>
          <w:tcPr>
            <w:tcW w:w="396" w:type="dxa"/>
            <w:tcBorders>
              <w:top w:val="single" w:sz="4" w:space="0" w:color="auto"/>
              <w:left w:val="single" w:sz="4" w:space="0" w:color="auto"/>
              <w:bottom w:val="single" w:sz="4" w:space="0" w:color="auto"/>
              <w:right w:val="single" w:sz="4" w:space="0" w:color="auto"/>
            </w:tcBorders>
          </w:tcPr>
          <w:p w:rsidR="00DC1CBF" w:rsidRPr="005942C2" w:rsidRDefault="009902F2" w:rsidP="00DC1CBF">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C1CBF" w:rsidRPr="00E2381E" w:rsidRDefault="009902F2" w:rsidP="00DC1CBF">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DC1CBF" w:rsidRPr="00E2381E" w:rsidRDefault="00A477D1" w:rsidP="00DC1CBF">
            <w:pPr>
              <w:rPr>
                <w:rFonts w:asciiTheme="majorHAnsi" w:hAnsiTheme="majorHAnsi"/>
                <w:sz w:val="18"/>
                <w:szCs w:val="18"/>
              </w:rPr>
            </w:pPr>
            <w:r>
              <w:rPr>
                <w:rFonts w:asciiTheme="majorHAnsi" w:hAnsiTheme="majorHAnsi"/>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DC1CBF" w:rsidRPr="00E2381E" w:rsidRDefault="009902F2" w:rsidP="00DC1CBF">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DC1CBF" w:rsidRPr="00FF417A" w:rsidRDefault="001C1EAE" w:rsidP="00DC1CBF">
            <w:pPr>
              <w:rPr>
                <w:rFonts w:asciiTheme="majorHAnsi" w:hAnsiTheme="majorHAnsi"/>
                <w:sz w:val="18"/>
                <w:szCs w:val="18"/>
              </w:rPr>
            </w:pPr>
            <w:r>
              <w:rPr>
                <w:rFonts w:asciiTheme="majorHAnsi" w:hAnsiTheme="majorHAnsi"/>
                <w:sz w:val="18"/>
                <w:szCs w:val="18"/>
              </w:rPr>
              <w:t>53</w:t>
            </w:r>
          </w:p>
        </w:tc>
        <w:tc>
          <w:tcPr>
            <w:tcW w:w="454" w:type="dxa"/>
            <w:tcBorders>
              <w:top w:val="single" w:sz="4" w:space="0" w:color="auto"/>
              <w:left w:val="single" w:sz="4" w:space="0" w:color="auto"/>
              <w:bottom w:val="single" w:sz="4" w:space="0" w:color="auto"/>
              <w:right w:val="single" w:sz="4" w:space="0" w:color="auto"/>
            </w:tcBorders>
          </w:tcPr>
          <w:p w:rsidR="00DC1CBF" w:rsidRPr="005942C2" w:rsidRDefault="001C1EAE" w:rsidP="00DC1CBF">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DC1CBF" w:rsidRPr="003D33EF" w:rsidRDefault="008774F5" w:rsidP="00DC1CBF">
            <w:pPr>
              <w:rPr>
                <w:rFonts w:asciiTheme="majorHAnsi" w:hAnsiTheme="majorHAnsi"/>
                <w:sz w:val="18"/>
                <w:szCs w:val="18"/>
              </w:rPr>
            </w:pPr>
            <w:r>
              <w:rPr>
                <w:rFonts w:asciiTheme="majorHAnsi" w:hAnsiTheme="majorHAnsi"/>
                <w:sz w:val="18"/>
                <w:szCs w:val="18"/>
              </w:rPr>
              <w:t>23</w:t>
            </w:r>
          </w:p>
        </w:tc>
        <w:tc>
          <w:tcPr>
            <w:tcW w:w="567" w:type="dxa"/>
            <w:tcBorders>
              <w:top w:val="single" w:sz="4" w:space="0" w:color="auto"/>
              <w:left w:val="single" w:sz="4" w:space="0" w:color="auto"/>
              <w:bottom w:val="single" w:sz="4" w:space="0" w:color="auto"/>
              <w:right w:val="single" w:sz="4" w:space="0" w:color="auto"/>
            </w:tcBorders>
          </w:tcPr>
          <w:p w:rsidR="00DC1CBF" w:rsidRPr="003D33EF" w:rsidRDefault="001C1EAE" w:rsidP="00DC1CBF">
            <w:pPr>
              <w:rPr>
                <w:rFonts w:asciiTheme="majorHAnsi" w:hAnsiTheme="majorHAnsi"/>
                <w:sz w:val="18"/>
                <w:szCs w:val="18"/>
              </w:rPr>
            </w:pPr>
            <w:r>
              <w:rPr>
                <w:rFonts w:asciiTheme="majorHAnsi" w:hAnsiTheme="majorHAnsi"/>
                <w:sz w:val="18"/>
                <w:szCs w:val="18"/>
              </w:rPr>
              <w:t>48</w:t>
            </w:r>
          </w:p>
        </w:tc>
      </w:tr>
      <w:tr w:rsidR="00DC1CBF" w:rsidRPr="005942C2" w:rsidTr="009902F2">
        <w:tc>
          <w:tcPr>
            <w:tcW w:w="1271" w:type="dxa"/>
            <w:tcBorders>
              <w:top w:val="single" w:sz="4" w:space="0" w:color="auto"/>
              <w:left w:val="single" w:sz="4" w:space="0" w:color="auto"/>
              <w:bottom w:val="single" w:sz="4" w:space="0" w:color="auto"/>
              <w:right w:val="single" w:sz="4" w:space="0" w:color="auto"/>
            </w:tcBorders>
          </w:tcPr>
          <w:p w:rsidR="00DC1CBF" w:rsidRPr="0073377A" w:rsidRDefault="00DC1CBF" w:rsidP="00DC1CBF">
            <w:pPr>
              <w:rPr>
                <w:rFonts w:asciiTheme="majorHAnsi" w:hAnsiTheme="majorHAnsi"/>
                <w:sz w:val="18"/>
                <w:szCs w:val="18"/>
              </w:rPr>
            </w:pPr>
            <w:r>
              <w:rPr>
                <w:rFonts w:asciiTheme="majorHAnsi" w:hAnsiTheme="majorHAnsi"/>
                <w:sz w:val="18"/>
                <w:szCs w:val="18"/>
              </w:rPr>
              <w:t>03-2014 г.</w:t>
            </w:r>
          </w:p>
        </w:tc>
        <w:tc>
          <w:tcPr>
            <w:tcW w:w="567" w:type="dxa"/>
            <w:tcBorders>
              <w:top w:val="single" w:sz="4" w:space="0" w:color="auto"/>
              <w:left w:val="single" w:sz="4" w:space="0" w:color="auto"/>
              <w:bottom w:val="single" w:sz="4" w:space="0" w:color="auto"/>
              <w:right w:val="single" w:sz="4" w:space="0" w:color="auto"/>
            </w:tcBorders>
          </w:tcPr>
          <w:p w:rsidR="00DC1CBF" w:rsidRDefault="00B14DC0" w:rsidP="00DC1CBF">
            <w:pPr>
              <w:rPr>
                <w:rFonts w:asciiTheme="majorHAnsi" w:hAnsiTheme="majorHAnsi"/>
                <w:sz w:val="18"/>
                <w:szCs w:val="18"/>
              </w:rPr>
            </w:pPr>
            <w:r>
              <w:rPr>
                <w:rFonts w:asciiTheme="majorHAnsi" w:hAnsiTheme="majorHAnsi"/>
                <w:sz w:val="18"/>
                <w:szCs w:val="18"/>
              </w:rPr>
              <w:t>62</w:t>
            </w:r>
          </w:p>
        </w:tc>
        <w:tc>
          <w:tcPr>
            <w:tcW w:w="567" w:type="dxa"/>
            <w:tcBorders>
              <w:top w:val="single" w:sz="4" w:space="0" w:color="auto"/>
              <w:left w:val="single" w:sz="4" w:space="0" w:color="auto"/>
              <w:bottom w:val="single" w:sz="4" w:space="0" w:color="auto"/>
              <w:right w:val="single" w:sz="4" w:space="0" w:color="auto"/>
            </w:tcBorders>
          </w:tcPr>
          <w:p w:rsidR="00DC1CBF" w:rsidRDefault="001C1EAE" w:rsidP="00DC1CBF">
            <w:pPr>
              <w:rPr>
                <w:rFonts w:asciiTheme="majorHAnsi" w:hAnsiTheme="majorHAnsi"/>
                <w:sz w:val="18"/>
                <w:szCs w:val="18"/>
              </w:rPr>
            </w:pPr>
            <w:r>
              <w:rPr>
                <w:rFonts w:asciiTheme="majorHAnsi" w:hAnsiTheme="majorHAnsi"/>
                <w:sz w:val="18"/>
                <w:szCs w:val="18"/>
              </w:rPr>
              <w:t>42</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DC1CBF" w:rsidRPr="0073377A" w:rsidRDefault="001C1EAE" w:rsidP="00DC1CBF">
            <w:pPr>
              <w:rPr>
                <w:rFonts w:asciiTheme="majorHAnsi" w:hAnsiTheme="majorHAnsi"/>
                <w:sz w:val="18"/>
                <w:szCs w:val="18"/>
              </w:rPr>
            </w:pPr>
            <w:r>
              <w:rPr>
                <w:rFonts w:asciiTheme="majorHAnsi" w:hAnsiTheme="majorHAnsi"/>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C1CBF" w:rsidRPr="00331187" w:rsidRDefault="009902F2" w:rsidP="00DC1CBF">
            <w:pPr>
              <w:rPr>
                <w:rFonts w:asciiTheme="majorHAnsi" w:hAnsiTheme="majorHAnsi"/>
                <w:sz w:val="18"/>
                <w:szCs w:val="18"/>
              </w:rPr>
            </w:pPr>
            <w:r>
              <w:rPr>
                <w:rFonts w:asciiTheme="majorHAnsi" w:hAnsiTheme="majorHAnsi"/>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DC1CBF" w:rsidRDefault="00A477D1" w:rsidP="00DC1CBF">
            <w:pPr>
              <w:rPr>
                <w:rFonts w:asciiTheme="majorHAnsi" w:hAnsiTheme="majorHAnsi"/>
                <w:sz w:val="18"/>
                <w:szCs w:val="18"/>
              </w:rPr>
            </w:pPr>
            <w:r>
              <w:rPr>
                <w:rFonts w:asciiTheme="majorHAnsi" w:hAnsiTheme="majorHAnsi"/>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DC1CBF" w:rsidRDefault="009902F2" w:rsidP="00DC1CBF">
            <w:pPr>
              <w:rPr>
                <w:rFonts w:asciiTheme="majorHAnsi" w:hAnsiTheme="majorHAnsi"/>
                <w:sz w:val="18"/>
                <w:szCs w:val="18"/>
              </w:rPr>
            </w:pPr>
            <w:r>
              <w:rPr>
                <w:rFonts w:asciiTheme="majorHAnsi" w:hAnsiTheme="majorHAnsi"/>
                <w:sz w:val="18"/>
                <w:szCs w:val="18"/>
              </w:rPr>
              <w:t>3</w:t>
            </w:r>
          </w:p>
        </w:tc>
        <w:tc>
          <w:tcPr>
            <w:tcW w:w="396" w:type="dxa"/>
            <w:tcBorders>
              <w:top w:val="single" w:sz="4" w:space="0" w:color="auto"/>
              <w:left w:val="single" w:sz="4" w:space="0" w:color="auto"/>
              <w:bottom w:val="single" w:sz="4" w:space="0" w:color="auto"/>
              <w:right w:val="single" w:sz="4" w:space="0" w:color="auto"/>
            </w:tcBorders>
          </w:tcPr>
          <w:p w:rsidR="00DC1CBF" w:rsidRDefault="009902F2" w:rsidP="00DC1CBF">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DC1CBF" w:rsidRDefault="009902F2" w:rsidP="00DC1CBF">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DC1CBF" w:rsidRDefault="009902F2" w:rsidP="00DC1CBF">
            <w:pPr>
              <w:rPr>
                <w:rFonts w:asciiTheme="majorHAnsi" w:hAnsiTheme="majorHAnsi"/>
                <w:sz w:val="18"/>
                <w:szCs w:val="18"/>
              </w:rPr>
            </w:pPr>
            <w:r>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DC1CBF" w:rsidRDefault="009902F2" w:rsidP="00DC1CBF">
            <w:pPr>
              <w:rPr>
                <w:rFonts w:asciiTheme="majorHAnsi" w:hAnsiTheme="majorHAnsi"/>
                <w:sz w:val="18"/>
                <w:szCs w:val="18"/>
              </w:rPr>
            </w:pPr>
            <w:r>
              <w:rPr>
                <w:rFonts w:asciiTheme="majorHAnsi" w:hAnsiTheme="majorHAnsi"/>
                <w:sz w:val="18"/>
                <w:szCs w:val="18"/>
              </w:rPr>
              <w:t>1</w:t>
            </w:r>
          </w:p>
        </w:tc>
        <w:tc>
          <w:tcPr>
            <w:tcW w:w="538" w:type="dxa"/>
            <w:tcBorders>
              <w:top w:val="single" w:sz="4" w:space="0" w:color="auto"/>
              <w:left w:val="single" w:sz="4" w:space="0" w:color="auto"/>
              <w:bottom w:val="single" w:sz="4" w:space="0" w:color="auto"/>
              <w:right w:val="single" w:sz="4" w:space="0" w:color="auto"/>
            </w:tcBorders>
          </w:tcPr>
          <w:p w:rsidR="00DC1CBF" w:rsidRDefault="001C1EAE" w:rsidP="00DC1CBF">
            <w:pPr>
              <w:rPr>
                <w:rFonts w:asciiTheme="majorHAnsi" w:hAnsiTheme="majorHAnsi"/>
                <w:sz w:val="18"/>
                <w:szCs w:val="18"/>
              </w:rPr>
            </w:pPr>
            <w:r>
              <w:rPr>
                <w:rFonts w:asciiTheme="majorHAnsi" w:hAnsiTheme="majorHAnsi"/>
                <w:sz w:val="18"/>
                <w:szCs w:val="18"/>
              </w:rPr>
              <w:t>47</w:t>
            </w:r>
          </w:p>
        </w:tc>
        <w:tc>
          <w:tcPr>
            <w:tcW w:w="454" w:type="dxa"/>
            <w:tcBorders>
              <w:top w:val="single" w:sz="4" w:space="0" w:color="auto"/>
              <w:left w:val="single" w:sz="4" w:space="0" w:color="auto"/>
              <w:bottom w:val="single" w:sz="4" w:space="0" w:color="auto"/>
              <w:right w:val="single" w:sz="4" w:space="0" w:color="auto"/>
            </w:tcBorders>
          </w:tcPr>
          <w:p w:rsidR="00DC1CBF" w:rsidRDefault="001C1EAE" w:rsidP="00DC1CBF">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DC1CBF" w:rsidRDefault="008774F5" w:rsidP="00DC1CBF">
            <w:pPr>
              <w:rPr>
                <w:rFonts w:asciiTheme="majorHAnsi" w:hAnsiTheme="majorHAnsi"/>
                <w:sz w:val="18"/>
                <w:szCs w:val="18"/>
              </w:rPr>
            </w:pPr>
            <w:r>
              <w:rPr>
                <w:rFonts w:asciiTheme="majorHAnsi" w:hAnsiTheme="majorHAnsi"/>
                <w:sz w:val="18"/>
                <w:szCs w:val="18"/>
              </w:rPr>
              <w:t>13</w:t>
            </w:r>
          </w:p>
        </w:tc>
        <w:tc>
          <w:tcPr>
            <w:tcW w:w="567" w:type="dxa"/>
            <w:tcBorders>
              <w:top w:val="single" w:sz="4" w:space="0" w:color="auto"/>
              <w:left w:val="single" w:sz="4" w:space="0" w:color="auto"/>
              <w:bottom w:val="single" w:sz="4" w:space="0" w:color="auto"/>
              <w:right w:val="single" w:sz="4" w:space="0" w:color="auto"/>
            </w:tcBorders>
          </w:tcPr>
          <w:p w:rsidR="00DC1CBF" w:rsidRDefault="001C1EAE" w:rsidP="00DC1CBF">
            <w:pPr>
              <w:rPr>
                <w:rFonts w:asciiTheme="majorHAnsi" w:hAnsiTheme="majorHAnsi"/>
                <w:sz w:val="18"/>
                <w:szCs w:val="18"/>
              </w:rPr>
            </w:pPr>
            <w:r>
              <w:rPr>
                <w:rFonts w:asciiTheme="majorHAnsi" w:hAnsiTheme="majorHAnsi"/>
                <w:sz w:val="18"/>
                <w:szCs w:val="18"/>
              </w:rPr>
              <w:t>43</w:t>
            </w:r>
          </w:p>
        </w:tc>
      </w:tr>
      <w:tr w:rsidR="007201DE" w:rsidRPr="005942C2" w:rsidTr="009902F2">
        <w:tc>
          <w:tcPr>
            <w:tcW w:w="1271"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04-2014 г.</w:t>
            </w:r>
          </w:p>
        </w:tc>
        <w:tc>
          <w:tcPr>
            <w:tcW w:w="567"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50</w:t>
            </w:r>
          </w:p>
        </w:tc>
        <w:tc>
          <w:tcPr>
            <w:tcW w:w="567"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201DE" w:rsidRDefault="007201DE" w:rsidP="00DC1CBF">
            <w:pPr>
              <w:rPr>
                <w:rFonts w:asciiTheme="majorHAnsi" w:hAnsiTheme="majorHAnsi"/>
                <w:sz w:val="18"/>
                <w:szCs w:val="18"/>
              </w:rPr>
            </w:pPr>
            <w:r>
              <w:rPr>
                <w:rFonts w:asciiTheme="majorHAnsi" w:hAnsiTheme="majorHAnsi"/>
                <w:sz w:val="18"/>
                <w:szCs w:val="18"/>
              </w:rPr>
              <w:t>44</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7201DE" w:rsidRDefault="007201DE" w:rsidP="00DC1CBF">
            <w:pPr>
              <w:rPr>
                <w:rFonts w:asciiTheme="majorHAnsi" w:hAnsiTheme="majorHAnsi"/>
                <w:sz w:val="18"/>
                <w:szCs w:val="18"/>
              </w:rPr>
            </w:pPr>
            <w:r>
              <w:rPr>
                <w:rFonts w:asciiTheme="majorHAnsi" w:hAnsiTheme="majorHAnsi"/>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w:t>
            </w:r>
          </w:p>
        </w:tc>
        <w:tc>
          <w:tcPr>
            <w:tcW w:w="396"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43</w:t>
            </w:r>
          </w:p>
        </w:tc>
        <w:tc>
          <w:tcPr>
            <w:tcW w:w="454"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7201DE" w:rsidRDefault="008774F5" w:rsidP="00DC1CBF">
            <w:pPr>
              <w:rPr>
                <w:rFonts w:asciiTheme="majorHAnsi" w:hAnsiTheme="majorHAnsi"/>
                <w:sz w:val="18"/>
                <w:szCs w:val="18"/>
              </w:rPr>
            </w:pPr>
            <w:r>
              <w:rPr>
                <w:rFonts w:asciiTheme="majorHAnsi" w:hAnsiTheme="majorHAnsi"/>
                <w:sz w:val="18"/>
                <w:szCs w:val="18"/>
              </w:rPr>
              <w:t>18</w:t>
            </w:r>
          </w:p>
        </w:tc>
        <w:tc>
          <w:tcPr>
            <w:tcW w:w="567" w:type="dxa"/>
            <w:tcBorders>
              <w:top w:val="single" w:sz="4" w:space="0" w:color="auto"/>
              <w:left w:val="single" w:sz="4" w:space="0" w:color="auto"/>
              <w:bottom w:val="single" w:sz="4" w:space="0" w:color="auto"/>
              <w:right w:val="single" w:sz="4" w:space="0" w:color="auto"/>
            </w:tcBorders>
          </w:tcPr>
          <w:p w:rsidR="007201DE" w:rsidRDefault="007201DE" w:rsidP="00DC1CBF">
            <w:pPr>
              <w:rPr>
                <w:rFonts w:asciiTheme="majorHAnsi" w:hAnsiTheme="majorHAnsi"/>
                <w:sz w:val="18"/>
                <w:szCs w:val="18"/>
              </w:rPr>
            </w:pPr>
            <w:r>
              <w:rPr>
                <w:rFonts w:asciiTheme="majorHAnsi" w:hAnsiTheme="majorHAnsi"/>
                <w:sz w:val="18"/>
                <w:szCs w:val="18"/>
              </w:rPr>
              <w:t>49</w:t>
            </w:r>
          </w:p>
        </w:tc>
      </w:tr>
      <w:tr w:rsidR="000B05C6" w:rsidRPr="005942C2" w:rsidTr="009902F2">
        <w:tc>
          <w:tcPr>
            <w:tcW w:w="1271" w:type="dxa"/>
            <w:tcBorders>
              <w:top w:val="single" w:sz="4" w:space="0" w:color="auto"/>
              <w:left w:val="single" w:sz="4" w:space="0" w:color="auto"/>
              <w:bottom w:val="single" w:sz="4" w:space="0" w:color="auto"/>
              <w:right w:val="single" w:sz="4" w:space="0" w:color="auto"/>
            </w:tcBorders>
          </w:tcPr>
          <w:p w:rsidR="000B05C6" w:rsidRDefault="000B05C6" w:rsidP="00DC1CBF">
            <w:pPr>
              <w:rPr>
                <w:rFonts w:asciiTheme="majorHAnsi" w:hAnsiTheme="majorHAnsi"/>
                <w:sz w:val="18"/>
                <w:szCs w:val="18"/>
              </w:rPr>
            </w:pPr>
            <w:r>
              <w:rPr>
                <w:rFonts w:asciiTheme="majorHAnsi" w:hAnsiTheme="majorHAnsi"/>
                <w:sz w:val="18"/>
                <w:szCs w:val="18"/>
              </w:rPr>
              <w:t>05-2014 г.</w:t>
            </w:r>
          </w:p>
        </w:tc>
        <w:tc>
          <w:tcPr>
            <w:tcW w:w="567" w:type="dxa"/>
            <w:tcBorders>
              <w:top w:val="single" w:sz="4" w:space="0" w:color="auto"/>
              <w:left w:val="single" w:sz="4" w:space="0" w:color="auto"/>
              <w:bottom w:val="single" w:sz="4" w:space="0" w:color="auto"/>
              <w:right w:val="single" w:sz="4" w:space="0" w:color="auto"/>
            </w:tcBorders>
          </w:tcPr>
          <w:p w:rsidR="000B05C6" w:rsidRDefault="005E1CA0" w:rsidP="00DC1CBF">
            <w:pPr>
              <w:rPr>
                <w:rFonts w:asciiTheme="majorHAnsi" w:hAnsiTheme="majorHAnsi"/>
                <w:sz w:val="18"/>
                <w:szCs w:val="18"/>
              </w:rPr>
            </w:pPr>
            <w:r>
              <w:rPr>
                <w:rFonts w:asciiTheme="majorHAnsi" w:hAnsiTheme="majorHAnsi"/>
                <w:sz w:val="18"/>
                <w:szCs w:val="18"/>
              </w:rPr>
              <w:t>30</w:t>
            </w:r>
          </w:p>
        </w:tc>
        <w:tc>
          <w:tcPr>
            <w:tcW w:w="567" w:type="dxa"/>
            <w:tcBorders>
              <w:top w:val="single" w:sz="4" w:space="0" w:color="auto"/>
              <w:left w:val="single" w:sz="4" w:space="0" w:color="auto"/>
              <w:bottom w:val="single" w:sz="4" w:space="0" w:color="auto"/>
              <w:right w:val="single" w:sz="4" w:space="0" w:color="auto"/>
            </w:tcBorders>
          </w:tcPr>
          <w:p w:rsidR="000B05C6" w:rsidRDefault="00024AC9" w:rsidP="00DC1CBF">
            <w:pPr>
              <w:rPr>
                <w:rFonts w:asciiTheme="majorHAnsi" w:hAnsiTheme="majorHAnsi"/>
                <w:sz w:val="18"/>
                <w:szCs w:val="18"/>
              </w:rPr>
            </w:pPr>
            <w:r>
              <w:rPr>
                <w:rFonts w:asciiTheme="majorHAnsi" w:hAnsiTheme="majorHAnsi"/>
                <w:sz w:val="18"/>
                <w:szCs w:val="18"/>
              </w:rPr>
              <w:t>3</w:t>
            </w:r>
            <w:r w:rsidR="008774F5">
              <w:rPr>
                <w:rFonts w:asciiTheme="majorHAnsi" w:hAnsiTheme="majorHAnsi"/>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B05C6" w:rsidRDefault="00BE1B09" w:rsidP="00DC1CBF">
            <w:pPr>
              <w:rPr>
                <w:rFonts w:asciiTheme="majorHAnsi" w:hAnsiTheme="majorHAnsi"/>
                <w:sz w:val="18"/>
                <w:szCs w:val="18"/>
              </w:rPr>
            </w:pPr>
            <w:r>
              <w:rPr>
                <w:rFonts w:asciiTheme="majorHAnsi" w:hAnsiTheme="majorHAnsi"/>
                <w:sz w:val="18"/>
                <w:szCs w:val="18"/>
              </w:rPr>
              <w:t>41</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B05C6" w:rsidRDefault="00815AAC" w:rsidP="00DC1CBF">
            <w:pPr>
              <w:rPr>
                <w:rFonts w:asciiTheme="majorHAnsi" w:hAnsiTheme="majorHAnsi"/>
                <w:sz w:val="18"/>
                <w:szCs w:val="18"/>
              </w:rPr>
            </w:pPr>
            <w:r>
              <w:rPr>
                <w:rFonts w:asciiTheme="majorHAnsi" w:hAnsiTheme="majorHAnsi"/>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396"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0B05C6" w:rsidRDefault="00BE1B09" w:rsidP="00DC1CBF">
            <w:pPr>
              <w:rPr>
                <w:rFonts w:asciiTheme="majorHAnsi" w:hAnsiTheme="majorHAnsi"/>
                <w:sz w:val="18"/>
                <w:szCs w:val="18"/>
              </w:rPr>
            </w:pPr>
            <w:r>
              <w:rPr>
                <w:rFonts w:asciiTheme="majorHAnsi" w:hAnsiTheme="majorHAnsi"/>
                <w:sz w:val="18"/>
                <w:szCs w:val="18"/>
              </w:rPr>
              <w:t>40</w:t>
            </w:r>
          </w:p>
        </w:tc>
        <w:tc>
          <w:tcPr>
            <w:tcW w:w="454"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0B05C6" w:rsidRDefault="005E1CA0" w:rsidP="00DC1CB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0B05C6" w:rsidRDefault="008774F5" w:rsidP="00DC1CBF">
            <w:pPr>
              <w:rPr>
                <w:rFonts w:asciiTheme="majorHAnsi" w:hAnsiTheme="majorHAnsi"/>
                <w:sz w:val="18"/>
                <w:szCs w:val="18"/>
              </w:rPr>
            </w:pPr>
            <w:r>
              <w:rPr>
                <w:rFonts w:asciiTheme="majorHAnsi" w:hAnsiTheme="majorHAnsi"/>
                <w:sz w:val="18"/>
                <w:szCs w:val="18"/>
              </w:rPr>
              <w:t>45</w:t>
            </w:r>
          </w:p>
        </w:tc>
      </w:tr>
      <w:tr w:rsidR="000B05C6" w:rsidRPr="005942C2" w:rsidTr="009902F2">
        <w:tc>
          <w:tcPr>
            <w:tcW w:w="1271" w:type="dxa"/>
            <w:tcBorders>
              <w:top w:val="single" w:sz="4" w:space="0" w:color="auto"/>
              <w:left w:val="single" w:sz="4" w:space="0" w:color="auto"/>
              <w:bottom w:val="single" w:sz="4" w:space="0" w:color="auto"/>
              <w:right w:val="single" w:sz="4" w:space="0" w:color="auto"/>
            </w:tcBorders>
          </w:tcPr>
          <w:p w:rsidR="000B05C6" w:rsidRDefault="000B05C6" w:rsidP="00DC1CBF">
            <w:pPr>
              <w:rPr>
                <w:rFonts w:asciiTheme="majorHAnsi" w:hAnsiTheme="majorHAnsi"/>
                <w:sz w:val="18"/>
                <w:szCs w:val="18"/>
              </w:rPr>
            </w:pPr>
            <w:r>
              <w:rPr>
                <w:rFonts w:asciiTheme="majorHAnsi" w:hAnsiTheme="majorHAnsi"/>
                <w:sz w:val="18"/>
                <w:szCs w:val="18"/>
              </w:rPr>
              <w:t>06-2014 г.</w:t>
            </w:r>
          </w:p>
        </w:tc>
        <w:tc>
          <w:tcPr>
            <w:tcW w:w="567" w:type="dxa"/>
            <w:tcBorders>
              <w:top w:val="single" w:sz="4" w:space="0" w:color="auto"/>
              <w:left w:val="single" w:sz="4" w:space="0" w:color="auto"/>
              <w:bottom w:val="single" w:sz="4" w:space="0" w:color="auto"/>
              <w:right w:val="single" w:sz="4" w:space="0" w:color="auto"/>
            </w:tcBorders>
          </w:tcPr>
          <w:p w:rsidR="000B05C6" w:rsidRDefault="005E1CA0" w:rsidP="00DC1CBF">
            <w:pPr>
              <w:rPr>
                <w:rFonts w:asciiTheme="majorHAnsi" w:hAnsiTheme="majorHAnsi"/>
                <w:sz w:val="18"/>
                <w:szCs w:val="18"/>
              </w:rPr>
            </w:pPr>
            <w:r>
              <w:rPr>
                <w:rFonts w:asciiTheme="majorHAnsi" w:hAnsiTheme="majorHAnsi"/>
                <w:sz w:val="18"/>
                <w:szCs w:val="18"/>
              </w:rPr>
              <w:t>2</w:t>
            </w:r>
            <w:r w:rsidR="008774F5">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0B05C6" w:rsidRDefault="00BE1B09" w:rsidP="00DC1CBF">
            <w:pPr>
              <w:rPr>
                <w:rFonts w:asciiTheme="majorHAnsi" w:hAnsiTheme="majorHAnsi"/>
                <w:sz w:val="18"/>
                <w:szCs w:val="18"/>
              </w:rPr>
            </w:pPr>
            <w:r>
              <w:rPr>
                <w:rFonts w:asciiTheme="majorHAnsi" w:hAnsiTheme="majorHAnsi"/>
                <w:sz w:val="18"/>
                <w:szCs w:val="18"/>
              </w:rPr>
              <w:t>31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B05C6" w:rsidRDefault="00BE1B09" w:rsidP="00DC1CBF">
            <w:pPr>
              <w:rPr>
                <w:rFonts w:asciiTheme="majorHAnsi" w:hAnsiTheme="majorHAnsi"/>
                <w:sz w:val="18"/>
                <w:szCs w:val="18"/>
              </w:rPr>
            </w:pPr>
            <w:r>
              <w:rPr>
                <w:rFonts w:asciiTheme="majorHAnsi" w:hAnsiTheme="majorHAnsi"/>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396"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538" w:type="dxa"/>
            <w:tcBorders>
              <w:top w:val="single" w:sz="4" w:space="0" w:color="auto"/>
              <w:left w:val="single" w:sz="4" w:space="0" w:color="auto"/>
              <w:bottom w:val="single" w:sz="4" w:space="0" w:color="auto"/>
              <w:right w:val="single" w:sz="4" w:space="0" w:color="auto"/>
            </w:tcBorders>
          </w:tcPr>
          <w:p w:rsidR="000B05C6" w:rsidRDefault="00BE1B09" w:rsidP="00DC1CBF">
            <w:pPr>
              <w:rPr>
                <w:rFonts w:asciiTheme="majorHAnsi" w:hAnsiTheme="majorHAnsi"/>
                <w:sz w:val="18"/>
                <w:szCs w:val="18"/>
              </w:rPr>
            </w:pPr>
            <w:r>
              <w:rPr>
                <w:rFonts w:asciiTheme="majorHAnsi" w:hAnsiTheme="majorHAnsi"/>
                <w:sz w:val="18"/>
                <w:szCs w:val="18"/>
              </w:rPr>
              <w:t>10</w:t>
            </w:r>
          </w:p>
        </w:tc>
        <w:tc>
          <w:tcPr>
            <w:tcW w:w="454" w:type="dxa"/>
            <w:tcBorders>
              <w:top w:val="single" w:sz="4" w:space="0" w:color="auto"/>
              <w:left w:val="single" w:sz="4" w:space="0" w:color="auto"/>
              <w:bottom w:val="single" w:sz="4" w:space="0" w:color="auto"/>
              <w:right w:val="single" w:sz="4" w:space="0" w:color="auto"/>
            </w:tcBorders>
          </w:tcPr>
          <w:p w:rsidR="000B05C6" w:rsidRDefault="00815AAC" w:rsidP="00DC1CBF">
            <w:pPr>
              <w:rPr>
                <w:rFonts w:asciiTheme="majorHAnsi" w:hAnsiTheme="majorHAnsi"/>
                <w:sz w:val="18"/>
                <w:szCs w:val="18"/>
              </w:rPr>
            </w:pPr>
            <w:r>
              <w:rPr>
                <w:rFonts w:asciiTheme="majorHAnsi" w:hAnsiTheme="majorHAnsi"/>
                <w:sz w:val="18"/>
                <w:szCs w:val="18"/>
              </w:rPr>
              <w:t>0</w:t>
            </w:r>
          </w:p>
        </w:tc>
        <w:tc>
          <w:tcPr>
            <w:tcW w:w="964" w:type="dxa"/>
            <w:tcBorders>
              <w:top w:val="single" w:sz="4" w:space="0" w:color="auto"/>
              <w:left w:val="single" w:sz="4" w:space="0" w:color="auto"/>
              <w:bottom w:val="single" w:sz="4" w:space="0" w:color="auto"/>
              <w:right w:val="single" w:sz="4" w:space="0" w:color="auto"/>
            </w:tcBorders>
          </w:tcPr>
          <w:p w:rsidR="000B05C6" w:rsidRDefault="008774F5" w:rsidP="00DC1CBF">
            <w:pPr>
              <w:rPr>
                <w:rFonts w:asciiTheme="majorHAnsi" w:hAnsiTheme="majorHAnsi"/>
                <w:sz w:val="18"/>
                <w:szCs w:val="18"/>
              </w:rPr>
            </w:pPr>
            <w:r>
              <w:rPr>
                <w:rFonts w:asciiTheme="majorHAnsi" w:hAnsiTheme="majorHAnsi"/>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0B05C6" w:rsidRDefault="008774F5" w:rsidP="00DC1CBF">
            <w:pPr>
              <w:rPr>
                <w:rFonts w:asciiTheme="majorHAnsi" w:hAnsiTheme="majorHAnsi"/>
                <w:sz w:val="18"/>
                <w:szCs w:val="18"/>
              </w:rPr>
            </w:pPr>
            <w:r>
              <w:rPr>
                <w:rFonts w:asciiTheme="majorHAnsi" w:hAnsiTheme="majorHAnsi"/>
                <w:sz w:val="18"/>
                <w:szCs w:val="18"/>
              </w:rPr>
              <w:t>64</w:t>
            </w:r>
          </w:p>
        </w:tc>
      </w:tr>
      <w:tr w:rsidR="009902F2" w:rsidRPr="005942C2" w:rsidTr="009902F2">
        <w:tc>
          <w:tcPr>
            <w:tcW w:w="1271"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DC1CBF" w:rsidRDefault="00DC1CBF" w:rsidP="00DC1CBF">
            <w:pPr>
              <w:rPr>
                <w:rFonts w:asciiTheme="majorHAnsi" w:hAnsiTheme="majorHAnsi"/>
                <w:color w:val="FFFFFF" w:themeColor="background1"/>
                <w:sz w:val="18"/>
                <w:szCs w:val="18"/>
              </w:rPr>
            </w:pPr>
            <w:r w:rsidRPr="005942C2">
              <w:rPr>
                <w:rFonts w:asciiTheme="majorHAnsi" w:hAnsiTheme="majorHAnsi"/>
                <w:b/>
                <w:color w:val="FFFFFF" w:themeColor="background1"/>
                <w:sz w:val="18"/>
                <w:szCs w:val="18"/>
              </w:rPr>
              <w:t>ОБЩО</w:t>
            </w:r>
            <w:r w:rsidRPr="005942C2">
              <w:rPr>
                <w:rFonts w:asciiTheme="majorHAnsi" w:hAnsiTheme="majorHAnsi"/>
                <w:color w:val="FFFFFF" w:themeColor="background1"/>
                <w:sz w:val="18"/>
                <w:szCs w:val="18"/>
              </w:rPr>
              <w:t xml:space="preserve"> </w:t>
            </w:r>
          </w:p>
          <w:p w:rsidR="00DC1CBF" w:rsidRPr="005942C2" w:rsidRDefault="00DC1CBF"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за 2014 г.</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DC1CBF" w:rsidRPr="005942C2" w:rsidRDefault="00DC1CBF"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70</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1C1EAE" w:rsidRDefault="008774F5"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204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FF417A" w:rsidRDefault="00BE1B09"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233</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E9381D" w:rsidRDefault="007201DE" w:rsidP="00815AAC">
            <w:pPr>
              <w:rPr>
                <w:rFonts w:asciiTheme="majorHAnsi" w:hAnsiTheme="majorHAnsi"/>
                <w:color w:val="FFFFFF" w:themeColor="background1"/>
                <w:sz w:val="18"/>
                <w:szCs w:val="18"/>
              </w:rPr>
            </w:pPr>
            <w:r>
              <w:rPr>
                <w:rFonts w:asciiTheme="majorHAnsi" w:hAnsiTheme="majorHAnsi"/>
                <w:color w:val="FFFFFF" w:themeColor="background1"/>
                <w:sz w:val="18"/>
                <w:szCs w:val="18"/>
              </w:rPr>
              <w:t>1</w:t>
            </w:r>
            <w:r w:rsidR="00815AAC">
              <w:rPr>
                <w:rFonts w:asciiTheme="majorHAnsi" w:hAnsiTheme="majorHAnsi"/>
                <w:color w:val="FFFFFF" w:themeColor="background1"/>
                <w:sz w:val="18"/>
                <w:szCs w:val="18"/>
              </w:rPr>
              <w:t>4</w:t>
            </w:r>
            <w:r w:rsidR="007C7E13">
              <w:rPr>
                <w:rFonts w:asciiTheme="majorHAnsi" w:hAnsiTheme="majorHAnsi"/>
                <w:color w:val="FFFFFF" w:themeColor="background1"/>
                <w:sz w:val="18"/>
                <w:szCs w:val="18"/>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5942C2" w:rsidRDefault="009902F2"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BD2CB3" w:rsidRDefault="009902F2"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3</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5942C2" w:rsidRDefault="009902F2"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0</w:t>
            </w:r>
          </w:p>
        </w:tc>
        <w:tc>
          <w:tcPr>
            <w:tcW w:w="1276" w:type="dxa"/>
            <w:vMerge w:val="restart"/>
            <w:tcBorders>
              <w:top w:val="single" w:sz="4" w:space="0" w:color="auto"/>
              <w:left w:val="single" w:sz="4" w:space="0" w:color="auto"/>
              <w:right w:val="single" w:sz="4" w:space="0" w:color="auto"/>
            </w:tcBorders>
            <w:shd w:val="clear" w:color="auto" w:fill="4F6228" w:themeFill="accent3" w:themeFillShade="80"/>
          </w:tcPr>
          <w:p w:rsidR="00DC1CBF" w:rsidRPr="00D333C2" w:rsidRDefault="00815AAC"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992" w:type="dxa"/>
            <w:vMerge w:val="restart"/>
            <w:tcBorders>
              <w:top w:val="single" w:sz="4" w:space="0" w:color="auto"/>
              <w:left w:val="single" w:sz="4" w:space="0" w:color="auto"/>
              <w:right w:val="single" w:sz="4" w:space="0" w:color="auto"/>
            </w:tcBorders>
            <w:shd w:val="clear" w:color="auto" w:fill="4F6228" w:themeFill="accent3" w:themeFillShade="80"/>
          </w:tcPr>
          <w:p w:rsidR="00DC1CBF" w:rsidRPr="00D333C2" w:rsidRDefault="007201DE"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3</w:t>
            </w:r>
          </w:p>
        </w:tc>
        <w:tc>
          <w:tcPr>
            <w:tcW w:w="851" w:type="dxa"/>
            <w:vMerge w:val="restart"/>
            <w:tcBorders>
              <w:top w:val="single" w:sz="4" w:space="0" w:color="auto"/>
              <w:left w:val="single" w:sz="4" w:space="0" w:color="auto"/>
              <w:right w:val="single" w:sz="4" w:space="0" w:color="auto"/>
            </w:tcBorders>
            <w:shd w:val="clear" w:color="auto" w:fill="4F6228" w:themeFill="accent3" w:themeFillShade="80"/>
          </w:tcPr>
          <w:p w:rsidR="00DC1CBF" w:rsidRPr="00D333C2" w:rsidRDefault="009902F2"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1</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FF417A" w:rsidRDefault="005E1CA0"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219</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B14DC0" w:rsidRDefault="00B14DC0" w:rsidP="00DC1CBF">
            <w:pPr>
              <w:rPr>
                <w:rFonts w:asciiTheme="majorHAnsi" w:hAnsiTheme="majorHAnsi"/>
                <w:color w:val="FFFFFF" w:themeColor="background1"/>
                <w:sz w:val="18"/>
                <w:szCs w:val="18"/>
              </w:rPr>
            </w:pPr>
            <w:r>
              <w:rPr>
                <w:rFonts w:asciiTheme="majorHAnsi" w:hAnsiTheme="majorHAnsi"/>
                <w:color w:val="FFFFFF" w:themeColor="background1"/>
                <w:sz w:val="18"/>
                <w:szCs w:val="18"/>
              </w:rPr>
              <w:t>0</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0E0546" w:rsidRDefault="00DC1CBF" w:rsidP="00DC1CBF">
            <w:pPr>
              <w:rPr>
                <w:rFonts w:asciiTheme="majorHAnsi" w:hAnsiTheme="majorHAnsi"/>
                <w:color w:val="FFFFFF" w:themeColor="background1"/>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DC1CBF" w:rsidRPr="00F64698" w:rsidRDefault="00DC1CBF" w:rsidP="00DC1CBF">
            <w:pPr>
              <w:rPr>
                <w:rFonts w:asciiTheme="majorHAnsi" w:hAnsiTheme="majorHAnsi"/>
                <w:color w:val="FFFFFF" w:themeColor="background1"/>
                <w:sz w:val="18"/>
                <w:szCs w:val="18"/>
                <w:lang w:val="en-US"/>
              </w:rPr>
            </w:pPr>
          </w:p>
        </w:tc>
      </w:tr>
      <w:tr w:rsidR="00DC1CBF" w:rsidRPr="005942C2" w:rsidTr="009902F2">
        <w:tc>
          <w:tcPr>
            <w:tcW w:w="1271"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color w:val="FFFFFF" w:themeColor="background1"/>
                <w:sz w:val="18"/>
                <w:szCs w:val="18"/>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DC1CBF" w:rsidRPr="00B14DC0" w:rsidRDefault="008774F5" w:rsidP="00DC1CBF">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274</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C1CBF" w:rsidRPr="005942C2" w:rsidRDefault="00DC1CBF" w:rsidP="00DC1CBF">
            <w:pPr>
              <w:rPr>
                <w:rFonts w:asciiTheme="majorHAnsi" w:hAnsiTheme="majorHAnsi"/>
                <w:color w:val="FFFFFF" w:themeColor="background1"/>
                <w:sz w:val="18"/>
                <w:szCs w:val="18"/>
                <w:u w:val="single"/>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u w:val="single"/>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1276" w:type="dxa"/>
            <w:vMerge/>
            <w:tcBorders>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992" w:type="dxa"/>
            <w:vMerge/>
            <w:tcBorders>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851" w:type="dxa"/>
            <w:vMerge/>
            <w:tcBorders>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DC1CBF" w:rsidRPr="005942C2" w:rsidRDefault="00DC1CBF" w:rsidP="00DC1CBF">
            <w:pPr>
              <w:rPr>
                <w:rFonts w:asciiTheme="majorHAnsi" w:hAnsiTheme="majorHAnsi"/>
                <w:color w:val="FFFFFF" w:themeColor="background1"/>
                <w:sz w:val="18"/>
                <w:szCs w:val="18"/>
              </w:rPr>
            </w:pPr>
          </w:p>
        </w:tc>
      </w:tr>
    </w:tbl>
    <w:p w:rsidR="00DC1CBF" w:rsidRDefault="00857FB5" w:rsidP="00DC1CBF">
      <w:pPr>
        <w:rPr>
          <w:rFonts w:asciiTheme="majorHAnsi" w:hAnsiTheme="majorHAnsi"/>
          <w:b/>
          <w:sz w:val="28"/>
          <w:szCs w:val="28"/>
        </w:rPr>
      </w:pPr>
      <w:r>
        <w:rPr>
          <w:rFonts w:asciiTheme="majorHAnsi" w:hAnsiTheme="majorHAnsi"/>
          <w:b/>
          <w:noProof/>
          <w:sz w:val="28"/>
          <w:szCs w:val="28"/>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3345180</wp:posOffset>
                </wp:positionV>
                <wp:extent cx="6915150" cy="1981200"/>
                <wp:effectExtent l="0" t="0" r="0" b="0"/>
                <wp:wrapTight wrapText="bothSides">
                  <wp:wrapPolygon edited="0">
                    <wp:start x="0" y="0"/>
                    <wp:lineTo x="0" y="21392"/>
                    <wp:lineTo x="21540" y="21392"/>
                    <wp:lineTo x="21540" y="0"/>
                    <wp:lineTo x="0" y="0"/>
                  </wp:wrapPolygon>
                </wp:wrapTight>
                <wp:docPr id="4" name="Group 4"/>
                <wp:cNvGraphicFramePr/>
                <a:graphic xmlns:a="http://schemas.openxmlformats.org/drawingml/2006/main">
                  <a:graphicData uri="http://schemas.microsoft.com/office/word/2010/wordprocessingGroup">
                    <wpg:wgp>
                      <wpg:cNvGrpSpPr/>
                      <wpg:grpSpPr>
                        <a:xfrm>
                          <a:off x="0" y="0"/>
                          <a:ext cx="6915150" cy="1981200"/>
                          <a:chOff x="0" y="0"/>
                          <a:chExt cx="6915150" cy="2209800"/>
                        </a:xfrm>
                      </wpg:grpSpPr>
                      <wpg:graphicFrame>
                        <wpg:cNvPr id="1" name="Chart 1"/>
                        <wpg:cNvFrPr/>
                        <wpg:xfrm>
                          <a:off x="0" y="0"/>
                          <a:ext cx="3286125" cy="22098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3" name="Chart 3"/>
                        <wpg:cNvFrPr/>
                        <wpg:xfrm>
                          <a:off x="3619500" y="19050"/>
                          <a:ext cx="3295650" cy="2190750"/>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14:sizeRelV relativeFrom="margin">
                  <wp14:pctHeight>0</wp14:pctHeight>
                </wp14:sizeRelV>
              </wp:anchor>
            </w:drawing>
          </mc:Choice>
          <mc:Fallback>
            <w:pict>
              <v:group w14:anchorId="6B920E87" id="Group 4" o:spid="_x0000_s1026" style="position:absolute;margin-left:0;margin-top:263.4pt;width:544.5pt;height:156pt;z-index:251659264;mso-position-horizontal:left;mso-position-horizontal-relative:margin;mso-height-relative:margin" coordsize="69151,22098"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27" type="#_x0000_t75" style="position:absolute;left:-60;top:-67;width:32978;height:222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">
                  <v:imagedata r:id="rId11" o:title=""/>
                  <o:lock v:ext="edit" aspectratio="f"/>
                </v:shape>
                <v:shape id="Chart 3" o:spid="_x0000_s1028" type="#_x0000_t75" style="position:absolute;left:36149;top:135;width:33040;height:220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">
                  <v:imagedata r:id="rId12" o:title=""/>
                  <o:lock v:ext="edit" aspectratio="f"/>
                </v:shape>
                <w10:wrap type="tight" anchorx="margin"/>
              </v:group>
            </w:pict>
          </mc:Fallback>
        </mc:AlternateContent>
      </w:r>
    </w:p>
    <w:p w:rsidR="00857FB5" w:rsidRDefault="00857FB5" w:rsidP="00DC1CBF">
      <w:pPr>
        <w:rPr>
          <w:rFonts w:asciiTheme="majorHAnsi" w:hAnsiTheme="majorHAnsi"/>
          <w:b/>
          <w:sz w:val="28"/>
          <w:szCs w:val="28"/>
        </w:rPr>
      </w:pPr>
    </w:p>
    <w:p w:rsidR="00857FB5" w:rsidRDefault="00857FB5" w:rsidP="00DC1CBF">
      <w:pPr>
        <w:rPr>
          <w:rFonts w:asciiTheme="majorHAnsi" w:hAnsiTheme="majorHAnsi"/>
          <w:b/>
          <w:sz w:val="28"/>
          <w:szCs w:val="28"/>
        </w:rPr>
      </w:pPr>
    </w:p>
    <w:tbl>
      <w:tblPr>
        <w:tblpPr w:leftFromText="141" w:rightFromText="141" w:bottomFromText="200" w:vertAnchor="text" w:horzAnchor="margin" w:tblpY="56"/>
        <w:tblW w:w="1074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2542"/>
        <w:gridCol w:w="2312"/>
        <w:gridCol w:w="1417"/>
        <w:gridCol w:w="1134"/>
        <w:gridCol w:w="3335"/>
      </w:tblGrid>
      <w:tr w:rsidR="001F67EB" w:rsidRPr="001F67EB" w:rsidTr="00815AAC">
        <w:trPr>
          <w:tblHeader/>
        </w:trPr>
        <w:tc>
          <w:tcPr>
            <w:tcW w:w="2542" w:type="dxa"/>
            <w:vMerge w:val="restart"/>
            <w:tcBorders>
              <w:top w:val="single" w:sz="8" w:space="0" w:color="FFFFFF"/>
              <w:left w:val="single" w:sz="8" w:space="0" w:color="FFFFFF"/>
              <w:bottom w:val="nil"/>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 xml:space="preserve">Заседание, </w:t>
            </w:r>
          </w:p>
          <w:p w:rsidR="001F67EB" w:rsidRPr="001F67EB" w:rsidRDefault="001F67EB" w:rsidP="001F67EB">
            <w:pPr>
              <w:jc w:val="center"/>
              <w:rPr>
                <w:b/>
                <w:bCs/>
                <w:color w:val="FFFFFF"/>
                <w:sz w:val="21"/>
                <w:szCs w:val="21"/>
              </w:rPr>
            </w:pPr>
            <w:r w:rsidRPr="001F67EB">
              <w:rPr>
                <w:b/>
                <w:bCs/>
                <w:color w:val="FFFFFF"/>
                <w:sz w:val="21"/>
                <w:szCs w:val="21"/>
              </w:rPr>
              <w:t xml:space="preserve">дата </w:t>
            </w:r>
          </w:p>
        </w:tc>
        <w:tc>
          <w:tcPr>
            <w:tcW w:w="8198"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1F67EB" w:rsidRPr="001F67EB" w:rsidRDefault="001F67EB" w:rsidP="001F67EB">
            <w:pPr>
              <w:jc w:val="center"/>
              <w:rPr>
                <w:b/>
                <w:bCs/>
                <w:color w:val="FFFFFF"/>
                <w:sz w:val="21"/>
                <w:szCs w:val="21"/>
              </w:rPr>
            </w:pPr>
            <w:r w:rsidRPr="001F67EB">
              <w:rPr>
                <w:b/>
                <w:bCs/>
                <w:color w:val="FFFFFF"/>
                <w:sz w:val="21"/>
                <w:szCs w:val="21"/>
              </w:rPr>
              <w:t>Брой молби</w:t>
            </w:r>
          </w:p>
        </w:tc>
      </w:tr>
      <w:tr w:rsidR="001F67EB" w:rsidRPr="001F67EB" w:rsidTr="00815AAC">
        <w:trPr>
          <w:tblHeader/>
        </w:trPr>
        <w:tc>
          <w:tcPr>
            <w:tcW w:w="2542" w:type="dxa"/>
            <w:vMerge/>
            <w:tcBorders>
              <w:top w:val="single" w:sz="8" w:space="0" w:color="FFFFFF"/>
              <w:left w:val="single" w:sz="8" w:space="0" w:color="FFFFFF"/>
              <w:bottom w:val="nil"/>
              <w:right w:val="single" w:sz="8" w:space="0" w:color="FFFFFF"/>
            </w:tcBorders>
            <w:vAlign w:val="center"/>
            <w:hideMark/>
          </w:tcPr>
          <w:p w:rsidR="001F67EB" w:rsidRPr="001F67EB" w:rsidRDefault="001F67EB" w:rsidP="001F67EB">
            <w:pPr>
              <w:rPr>
                <w:b/>
                <w:bCs/>
                <w:color w:val="FFFFFF"/>
                <w:sz w:val="21"/>
                <w:szCs w:val="21"/>
              </w:rPr>
            </w:pPr>
          </w:p>
        </w:tc>
        <w:tc>
          <w:tcPr>
            <w:tcW w:w="2312" w:type="dxa"/>
            <w:tcBorders>
              <w:top w:val="single" w:sz="8" w:space="0" w:color="FFFFFF"/>
              <w:left w:val="single" w:sz="8" w:space="0" w:color="FFFFFF"/>
              <w:bottom w:val="nil"/>
              <w:right w:val="single" w:sz="8" w:space="0" w:color="FFFFFF"/>
            </w:tcBorders>
            <w:shd w:val="clear" w:color="auto" w:fill="CDDDAC"/>
            <w:hideMark/>
          </w:tcPr>
          <w:p w:rsidR="001F67EB" w:rsidRPr="001F67EB" w:rsidRDefault="001F67EB" w:rsidP="001F67EB">
            <w:pPr>
              <w:jc w:val="center"/>
              <w:rPr>
                <w:b/>
                <w:sz w:val="21"/>
                <w:szCs w:val="21"/>
              </w:rPr>
            </w:pPr>
            <w:r w:rsidRPr="001F67EB">
              <w:rPr>
                <w:b/>
                <w:sz w:val="21"/>
                <w:szCs w:val="21"/>
              </w:rPr>
              <w:t xml:space="preserve">Разпределени </w:t>
            </w:r>
          </w:p>
          <w:p w:rsidR="001F67EB" w:rsidRPr="001F67EB" w:rsidRDefault="001F67EB" w:rsidP="001F67EB">
            <w:pPr>
              <w:ind w:left="-108" w:right="-108"/>
              <w:jc w:val="center"/>
              <w:rPr>
                <w:b/>
                <w:sz w:val="21"/>
                <w:szCs w:val="21"/>
              </w:rPr>
            </w:pPr>
            <w:r w:rsidRPr="001F67EB">
              <w:rPr>
                <w:b/>
                <w:sz w:val="21"/>
                <w:szCs w:val="21"/>
              </w:rPr>
              <w:t xml:space="preserve">(за докладване в заседание) </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1F67EB" w:rsidRPr="001F67EB" w:rsidRDefault="001F67EB" w:rsidP="001F67EB">
            <w:pPr>
              <w:jc w:val="center"/>
              <w:rPr>
                <w:b/>
                <w:sz w:val="21"/>
                <w:szCs w:val="21"/>
              </w:rPr>
            </w:pPr>
            <w:r w:rsidRPr="001F67EB">
              <w:rPr>
                <w:b/>
                <w:sz w:val="21"/>
                <w:szCs w:val="21"/>
              </w:rPr>
              <w:t xml:space="preserve">докладвани </w:t>
            </w: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1F67EB" w:rsidRPr="001F67EB" w:rsidRDefault="001F67EB" w:rsidP="001F67EB">
            <w:pPr>
              <w:jc w:val="center"/>
              <w:rPr>
                <w:b/>
                <w:bCs/>
                <w:color w:val="FFFFFF" w:themeColor="background1"/>
                <w:sz w:val="21"/>
                <w:szCs w:val="21"/>
              </w:rPr>
            </w:pPr>
            <w:r w:rsidRPr="001F67EB">
              <w:rPr>
                <w:b/>
                <w:bCs/>
                <w:color w:val="FFFFFF" w:themeColor="background1"/>
                <w:sz w:val="21"/>
                <w:szCs w:val="21"/>
              </w:rPr>
              <w:t xml:space="preserve">решени </w:t>
            </w:r>
          </w:p>
        </w:tc>
        <w:tc>
          <w:tcPr>
            <w:tcW w:w="3335" w:type="dxa"/>
            <w:tcBorders>
              <w:top w:val="single" w:sz="8" w:space="0" w:color="FFFFFF"/>
              <w:left w:val="single" w:sz="24" w:space="0" w:color="FFFFFF"/>
              <w:bottom w:val="nil"/>
              <w:right w:val="nil"/>
            </w:tcBorders>
            <w:shd w:val="clear" w:color="auto" w:fill="9BBB59"/>
            <w:hideMark/>
          </w:tcPr>
          <w:p w:rsidR="001F67EB" w:rsidRPr="001F67EB" w:rsidRDefault="001F67EB" w:rsidP="001F67EB">
            <w:pPr>
              <w:jc w:val="center"/>
              <w:rPr>
                <w:b/>
                <w:bCs/>
                <w:sz w:val="21"/>
                <w:szCs w:val="21"/>
              </w:rPr>
            </w:pPr>
            <w:r w:rsidRPr="001F67EB">
              <w:rPr>
                <w:b/>
                <w:bCs/>
                <w:sz w:val="21"/>
                <w:szCs w:val="21"/>
              </w:rPr>
              <w:t>Молби с удължен срок за разглеждане</w:t>
            </w:r>
          </w:p>
        </w:tc>
      </w:tr>
      <w:tr w:rsidR="003B159E" w:rsidRPr="001F67EB" w:rsidTr="00815AAC">
        <w:tc>
          <w:tcPr>
            <w:tcW w:w="2542" w:type="dxa"/>
            <w:vMerge w:val="restart"/>
            <w:tcBorders>
              <w:top w:val="single" w:sz="8" w:space="0" w:color="FFFFFF"/>
              <w:left w:val="single" w:sz="8" w:space="0" w:color="FFFFFF"/>
              <w:right w:val="single" w:sz="24" w:space="0" w:color="FFFFFF"/>
            </w:tcBorders>
            <w:shd w:val="clear" w:color="auto" w:fill="9BBB59"/>
            <w:hideMark/>
          </w:tcPr>
          <w:p w:rsidR="003B159E" w:rsidRPr="001F67EB" w:rsidRDefault="003B159E" w:rsidP="001F67EB">
            <w:pPr>
              <w:jc w:val="both"/>
              <w:rPr>
                <w:b/>
                <w:bCs/>
                <w:color w:val="FFFFFF"/>
                <w:sz w:val="21"/>
                <w:szCs w:val="21"/>
              </w:rPr>
            </w:pPr>
            <w:r>
              <w:rPr>
                <w:b/>
                <w:bCs/>
                <w:color w:val="FFFFFF"/>
                <w:sz w:val="20"/>
                <w:szCs w:val="20"/>
                <w:lang w:val="en-US"/>
              </w:rPr>
              <w:t>XLXXIV, 16.01.2014</w:t>
            </w:r>
          </w:p>
        </w:tc>
        <w:tc>
          <w:tcPr>
            <w:tcW w:w="2312" w:type="dxa"/>
            <w:tcBorders>
              <w:top w:val="single" w:sz="6" w:space="0" w:color="FFFFFF"/>
              <w:left w:val="single" w:sz="8" w:space="0" w:color="FFFFFF"/>
              <w:bottom w:val="nil"/>
              <w:right w:val="single" w:sz="8" w:space="0" w:color="FFFFFF"/>
            </w:tcBorders>
            <w:shd w:val="clear" w:color="auto" w:fill="CDDDAC"/>
            <w:hideMark/>
          </w:tcPr>
          <w:p w:rsidR="003B159E" w:rsidRPr="003B159E" w:rsidRDefault="003B159E" w:rsidP="003B159E">
            <w:pPr>
              <w:jc w:val="both"/>
              <w:rPr>
                <w:sz w:val="21"/>
                <w:szCs w:val="21"/>
              </w:rPr>
            </w:pPr>
            <w:r>
              <w:rPr>
                <w:sz w:val="21"/>
                <w:szCs w:val="21"/>
              </w:rPr>
              <w:t>4</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3B159E" w:rsidRPr="00D72776" w:rsidRDefault="003B159E" w:rsidP="001F67EB">
            <w:pPr>
              <w:jc w:val="both"/>
              <w:rPr>
                <w:sz w:val="21"/>
                <w:szCs w:val="21"/>
              </w:rPr>
            </w:pPr>
            <w:r w:rsidRPr="00D72776">
              <w:rPr>
                <w:sz w:val="21"/>
                <w:szCs w:val="21"/>
              </w:rPr>
              <w:t>4</w:t>
            </w:r>
          </w:p>
        </w:tc>
        <w:tc>
          <w:tcPr>
            <w:tcW w:w="1134" w:type="dxa"/>
            <w:tcBorders>
              <w:top w:val="single" w:sz="8" w:space="0" w:color="FFFFFF"/>
              <w:left w:val="single" w:sz="24" w:space="0" w:color="FFFFFF"/>
              <w:bottom w:val="nil"/>
              <w:right w:val="nil"/>
            </w:tcBorders>
            <w:shd w:val="clear" w:color="auto" w:fill="76923C" w:themeFill="accent3" w:themeFillShade="BF"/>
            <w:hideMark/>
          </w:tcPr>
          <w:p w:rsidR="003B159E" w:rsidRPr="001F67EB" w:rsidRDefault="003B159E" w:rsidP="001F67EB">
            <w:pPr>
              <w:jc w:val="both"/>
              <w:rPr>
                <w:b/>
                <w:bCs/>
                <w:color w:val="FFFFFF" w:themeColor="background1"/>
                <w:sz w:val="21"/>
                <w:szCs w:val="21"/>
              </w:rPr>
            </w:pPr>
            <w:r>
              <w:rPr>
                <w:b/>
                <w:bCs/>
                <w:color w:val="FFFFFF" w:themeColor="background1"/>
                <w:sz w:val="21"/>
                <w:szCs w:val="21"/>
              </w:rPr>
              <w:t>4</w:t>
            </w:r>
          </w:p>
        </w:tc>
        <w:tc>
          <w:tcPr>
            <w:tcW w:w="3335" w:type="dxa"/>
            <w:tcBorders>
              <w:top w:val="single" w:sz="8" w:space="0" w:color="FFFFFF"/>
              <w:left w:val="single" w:sz="24" w:space="0" w:color="FFFFFF"/>
              <w:bottom w:val="single" w:sz="6" w:space="0" w:color="FFFFFF"/>
              <w:right w:val="nil"/>
            </w:tcBorders>
            <w:shd w:val="clear" w:color="auto" w:fill="4F6228" w:themeFill="accent3" w:themeFillShade="80"/>
          </w:tcPr>
          <w:p w:rsidR="003B159E" w:rsidRPr="001F67EB" w:rsidRDefault="003B159E" w:rsidP="001F67EB">
            <w:pPr>
              <w:jc w:val="both"/>
              <w:rPr>
                <w:b/>
                <w:bCs/>
                <w:color w:val="FFFFFF"/>
                <w:sz w:val="21"/>
                <w:szCs w:val="21"/>
                <w:lang w:val="en-GB"/>
              </w:rPr>
            </w:pPr>
          </w:p>
        </w:tc>
      </w:tr>
      <w:tr w:rsidR="003B159E" w:rsidRPr="001F67EB" w:rsidTr="00815AAC">
        <w:tc>
          <w:tcPr>
            <w:tcW w:w="2542" w:type="dxa"/>
            <w:vMerge/>
            <w:tcBorders>
              <w:left w:val="single" w:sz="8" w:space="0" w:color="FFFFFF"/>
              <w:bottom w:val="nil"/>
              <w:right w:val="single" w:sz="24" w:space="0" w:color="FFFFFF"/>
            </w:tcBorders>
            <w:shd w:val="clear" w:color="auto" w:fill="9BBB59"/>
          </w:tcPr>
          <w:p w:rsidR="003B159E" w:rsidRDefault="003B159E" w:rsidP="001F67EB">
            <w:pPr>
              <w:jc w:val="both"/>
              <w:rPr>
                <w:b/>
                <w:bCs/>
                <w:color w:val="FFFFFF"/>
                <w:sz w:val="20"/>
                <w:szCs w:val="20"/>
                <w:lang w:val="en-US"/>
              </w:rPr>
            </w:pPr>
          </w:p>
        </w:tc>
        <w:tc>
          <w:tcPr>
            <w:tcW w:w="8198" w:type="dxa"/>
            <w:gridSpan w:val="4"/>
            <w:tcBorders>
              <w:top w:val="single" w:sz="6" w:space="0" w:color="FFFFFF"/>
              <w:left w:val="single" w:sz="8" w:space="0" w:color="FFFFFF"/>
              <w:bottom w:val="nil"/>
              <w:right w:val="single" w:sz="8" w:space="0" w:color="FFFFFF"/>
            </w:tcBorders>
            <w:shd w:val="clear" w:color="auto" w:fill="CDDDAC"/>
          </w:tcPr>
          <w:p w:rsidR="003B159E" w:rsidRPr="003B159E" w:rsidRDefault="003B159E" w:rsidP="003B159E">
            <w:pPr>
              <w:jc w:val="both"/>
              <w:rPr>
                <w:b/>
                <w:bCs/>
                <w:color w:val="FFFFFF"/>
                <w:sz w:val="21"/>
                <w:szCs w:val="21"/>
              </w:rPr>
            </w:pPr>
            <w:r w:rsidRPr="003B159E">
              <w:rPr>
                <w:b/>
                <w:bCs/>
                <w:sz w:val="21"/>
                <w:szCs w:val="21"/>
              </w:rPr>
              <w:t xml:space="preserve">Проведено </w:t>
            </w:r>
            <w:r>
              <w:rPr>
                <w:b/>
                <w:bCs/>
                <w:sz w:val="21"/>
                <w:szCs w:val="21"/>
              </w:rPr>
              <w:t xml:space="preserve">повторно </w:t>
            </w:r>
            <w:r w:rsidRPr="003B159E">
              <w:rPr>
                <w:b/>
                <w:bCs/>
                <w:sz w:val="21"/>
                <w:szCs w:val="21"/>
              </w:rPr>
              <w:t xml:space="preserve">изслушване </w:t>
            </w:r>
            <w:r>
              <w:rPr>
                <w:b/>
                <w:bCs/>
                <w:sz w:val="21"/>
                <w:szCs w:val="21"/>
              </w:rPr>
              <w:t xml:space="preserve">с участието на Вицепрезидента </w:t>
            </w:r>
            <w:r w:rsidRPr="003B159E">
              <w:rPr>
                <w:b/>
                <w:bCs/>
                <w:sz w:val="21"/>
                <w:szCs w:val="21"/>
              </w:rPr>
              <w:t>на</w:t>
            </w:r>
            <w:r>
              <w:rPr>
                <w:b/>
                <w:bCs/>
                <w:sz w:val="21"/>
                <w:szCs w:val="21"/>
              </w:rPr>
              <w:t xml:space="preserve"> представители на затвора и на отдел за закрила на детето към Агенция ,,Социално подпомагане“ по случай, решен с предложение за помилване</w:t>
            </w: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9BBB59"/>
          </w:tcPr>
          <w:p w:rsidR="003B159E" w:rsidRPr="001F67EB" w:rsidRDefault="003B159E" w:rsidP="003B159E">
            <w:pPr>
              <w:jc w:val="both"/>
              <w:rPr>
                <w:b/>
                <w:bCs/>
                <w:color w:val="FFFFFF"/>
                <w:sz w:val="20"/>
                <w:szCs w:val="20"/>
              </w:rPr>
            </w:pPr>
            <w:r>
              <w:rPr>
                <w:b/>
                <w:bCs/>
                <w:color w:val="FFFFFF"/>
                <w:sz w:val="20"/>
                <w:szCs w:val="20"/>
                <w:lang w:val="en-US"/>
              </w:rPr>
              <w:t xml:space="preserve">XLXXV, 23.01.2014 </w:t>
            </w:r>
            <w:r>
              <w:rPr>
                <w:b/>
                <w:bCs/>
                <w:color w:val="FFFFFF"/>
                <w:sz w:val="20"/>
                <w:szCs w:val="20"/>
              </w:rPr>
              <w:t>г</w:t>
            </w:r>
            <w:r>
              <w:rPr>
                <w:b/>
                <w:bCs/>
                <w:color w:val="FFFFFF"/>
                <w:sz w:val="20"/>
                <w:szCs w:val="20"/>
                <w:lang w:val="en-US"/>
              </w:rPr>
              <w:t>.</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22</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22</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22</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 xml:space="preserve">XLXXVI, </w:t>
            </w:r>
            <w:r>
              <w:rPr>
                <w:b/>
                <w:bCs/>
                <w:color w:val="FFFFFF"/>
                <w:sz w:val="20"/>
                <w:szCs w:val="20"/>
              </w:rPr>
              <w:t>06.02.2014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8</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8</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D72776" w:rsidP="003B159E">
            <w:pPr>
              <w:jc w:val="both"/>
              <w:rPr>
                <w:b/>
                <w:color w:val="FFFFFF" w:themeColor="background1"/>
                <w:sz w:val="21"/>
                <w:szCs w:val="21"/>
              </w:rPr>
            </w:pPr>
            <w:r>
              <w:rPr>
                <w:b/>
                <w:color w:val="FFFFFF" w:themeColor="background1"/>
                <w:sz w:val="21"/>
                <w:szCs w:val="21"/>
              </w:rPr>
              <w:t>8</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XLXXVII</w:t>
            </w:r>
            <w:r>
              <w:rPr>
                <w:b/>
                <w:bCs/>
                <w:color w:val="FFFFFF"/>
                <w:sz w:val="20"/>
                <w:szCs w:val="20"/>
              </w:rPr>
              <w:t>, 13.02.2014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15</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15</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XLXXVIII</w:t>
            </w:r>
            <w:r>
              <w:rPr>
                <w:b/>
                <w:bCs/>
                <w:color w:val="FFFFFF"/>
                <w:sz w:val="20"/>
                <w:szCs w:val="20"/>
              </w:rPr>
              <w:t>, 20.02.2014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15</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15</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XLXXIX</w:t>
            </w:r>
            <w:r>
              <w:rPr>
                <w:b/>
                <w:bCs/>
                <w:color w:val="FFFFFF"/>
                <w:sz w:val="20"/>
                <w:szCs w:val="20"/>
              </w:rPr>
              <w:t>, 27.02.2014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20</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20</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Pr>
                <w:b/>
                <w:color w:val="FFFFFF" w:themeColor="background1"/>
                <w:sz w:val="21"/>
                <w:szCs w:val="21"/>
              </w:rPr>
              <w:t>19</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D72776" w:rsidP="00D72776">
            <w:pPr>
              <w:jc w:val="both"/>
              <w:rPr>
                <w:b/>
                <w:bCs/>
                <w:color w:val="FFFFFF"/>
                <w:sz w:val="21"/>
                <w:szCs w:val="21"/>
              </w:rPr>
            </w:pPr>
            <w:r>
              <w:rPr>
                <w:b/>
                <w:bCs/>
                <w:color w:val="FFFFFF"/>
                <w:sz w:val="21"/>
                <w:szCs w:val="21"/>
              </w:rPr>
              <w:t>1 п</w:t>
            </w:r>
            <w:r w:rsidR="003B159E">
              <w:rPr>
                <w:b/>
                <w:bCs/>
                <w:color w:val="FFFFFF"/>
                <w:sz w:val="21"/>
                <w:szCs w:val="21"/>
              </w:rPr>
              <w:t xml:space="preserve">реписката е спряна. По случая се провежда възложена от Комисията външна експертна </w:t>
            </w:r>
            <w:r w:rsidR="003B159E">
              <w:rPr>
                <w:b/>
                <w:bCs/>
                <w:color w:val="FFFFFF"/>
                <w:sz w:val="21"/>
                <w:szCs w:val="21"/>
              </w:rPr>
              <w:lastRenderedPageBreak/>
              <w:t>оценка на личността на молителя</w:t>
            </w: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lastRenderedPageBreak/>
              <w:t>XLXXX</w:t>
            </w:r>
            <w:r>
              <w:rPr>
                <w:b/>
                <w:bCs/>
                <w:color w:val="FFFFFF"/>
                <w:sz w:val="20"/>
                <w:szCs w:val="20"/>
              </w:rPr>
              <w:t>, 06.03.2014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23</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23</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23</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XLXXXI</w:t>
            </w:r>
            <w:r>
              <w:rPr>
                <w:b/>
                <w:bCs/>
                <w:color w:val="FFFFFF"/>
                <w:sz w:val="20"/>
                <w:szCs w:val="20"/>
              </w:rPr>
              <w:t>, 13.03.2014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15</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15</w:t>
            </w:r>
          </w:p>
        </w:tc>
        <w:tc>
          <w:tcPr>
            <w:tcW w:w="3335" w:type="dxa"/>
            <w:tcBorders>
              <w:top w:val="single" w:sz="8" w:space="0" w:color="FFFFFF"/>
              <w:left w:val="single" w:sz="24" w:space="0" w:color="FFFFFF"/>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XLXXXII</w:t>
            </w:r>
            <w:r>
              <w:rPr>
                <w:b/>
                <w:bCs/>
                <w:color w:val="FFFFFF"/>
                <w:sz w:val="20"/>
                <w:szCs w:val="20"/>
              </w:rPr>
              <w:t>, 20.03.2014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2</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2</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2</w:t>
            </w:r>
          </w:p>
        </w:tc>
        <w:tc>
          <w:tcPr>
            <w:tcW w:w="3335" w:type="dxa"/>
            <w:tcBorders>
              <w:top w:val="single" w:sz="8" w:space="0" w:color="FFFFFF"/>
              <w:left w:val="single" w:sz="24" w:space="0" w:color="FFFFFF"/>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right w:val="single" w:sz="24" w:space="0" w:color="FFFFFF"/>
            </w:tcBorders>
            <w:shd w:val="clear" w:color="auto" w:fill="9BBB59"/>
          </w:tcPr>
          <w:p w:rsidR="003B159E" w:rsidRPr="00A477D1" w:rsidRDefault="003B159E"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III</w:t>
            </w:r>
            <w:r>
              <w:rPr>
                <w:b/>
                <w:bCs/>
                <w:color w:val="FFFFFF"/>
                <w:sz w:val="20"/>
                <w:szCs w:val="20"/>
              </w:rPr>
              <w:t>, 27.03.2014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15</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15</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3B159E" w:rsidRDefault="003B159E" w:rsidP="003B159E">
            <w:pPr>
              <w:jc w:val="both"/>
              <w:rPr>
                <w:b/>
                <w:color w:val="FFFFFF" w:themeColor="background1"/>
                <w:sz w:val="21"/>
                <w:szCs w:val="21"/>
              </w:rPr>
            </w:pPr>
            <w:r w:rsidRPr="003B159E">
              <w:rPr>
                <w:b/>
                <w:color w:val="FFFFFF" w:themeColor="background1"/>
                <w:sz w:val="21"/>
                <w:szCs w:val="21"/>
              </w:rPr>
              <w:t>15</w:t>
            </w:r>
          </w:p>
        </w:tc>
        <w:tc>
          <w:tcPr>
            <w:tcW w:w="3335" w:type="dxa"/>
            <w:tcBorders>
              <w:top w:val="single" w:sz="8" w:space="0" w:color="FFFFFF"/>
              <w:left w:val="single" w:sz="24" w:space="0" w:color="FFFFFF"/>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right w:val="single" w:sz="24" w:space="0" w:color="FFFFFF"/>
            </w:tcBorders>
            <w:shd w:val="clear" w:color="auto" w:fill="9BBB59"/>
          </w:tcPr>
          <w:p w:rsidR="003B159E" w:rsidRPr="008435E5" w:rsidRDefault="003B159E"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IV</w:t>
            </w:r>
            <w:r>
              <w:rPr>
                <w:b/>
                <w:bCs/>
                <w:color w:val="FFFFFF"/>
                <w:sz w:val="20"/>
                <w:szCs w:val="20"/>
              </w:rPr>
              <w:t>, 3.04.2014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14</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14</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1F67EB" w:rsidRDefault="003B159E" w:rsidP="003B159E">
            <w:pPr>
              <w:jc w:val="both"/>
              <w:rPr>
                <w:b/>
                <w:bCs/>
                <w:color w:val="FFFFFF" w:themeColor="background1"/>
                <w:sz w:val="21"/>
                <w:szCs w:val="21"/>
              </w:rPr>
            </w:pPr>
            <w:r>
              <w:rPr>
                <w:b/>
                <w:bCs/>
                <w:color w:val="FFFFFF" w:themeColor="background1"/>
                <w:sz w:val="21"/>
                <w:szCs w:val="21"/>
              </w:rPr>
              <w:t>14</w:t>
            </w:r>
          </w:p>
        </w:tc>
        <w:tc>
          <w:tcPr>
            <w:tcW w:w="3335" w:type="dxa"/>
            <w:tcBorders>
              <w:top w:val="single" w:sz="8" w:space="0" w:color="FFFFFF"/>
              <w:left w:val="single" w:sz="24" w:space="0" w:color="FFFFFF"/>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3B159E" w:rsidRPr="001F67EB" w:rsidTr="00815AAC">
        <w:tc>
          <w:tcPr>
            <w:tcW w:w="2542" w:type="dxa"/>
            <w:tcBorders>
              <w:top w:val="single" w:sz="8" w:space="0" w:color="FFFFFF"/>
              <w:left w:val="single" w:sz="8" w:space="0" w:color="FFFFFF"/>
              <w:right w:val="single" w:sz="24" w:space="0" w:color="FFFFFF"/>
            </w:tcBorders>
            <w:shd w:val="clear" w:color="auto" w:fill="9BBB59"/>
          </w:tcPr>
          <w:p w:rsidR="003B159E" w:rsidRPr="008435E5" w:rsidRDefault="003B159E"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V</w:t>
            </w:r>
            <w:r>
              <w:rPr>
                <w:b/>
                <w:bCs/>
                <w:color w:val="FFFFFF"/>
                <w:sz w:val="20"/>
                <w:szCs w:val="20"/>
              </w:rPr>
              <w:t>, 10.04.2014 г</w:t>
            </w:r>
          </w:p>
        </w:tc>
        <w:tc>
          <w:tcPr>
            <w:tcW w:w="2312" w:type="dxa"/>
            <w:tcBorders>
              <w:top w:val="single" w:sz="6" w:space="0" w:color="FFFFFF"/>
              <w:left w:val="single" w:sz="8" w:space="0" w:color="FFFFFF"/>
              <w:bottom w:val="nil"/>
              <w:right w:val="single" w:sz="8" w:space="0" w:color="FFFFFF"/>
            </w:tcBorders>
            <w:shd w:val="clear" w:color="auto" w:fill="CDDDAC"/>
          </w:tcPr>
          <w:p w:rsidR="003B159E" w:rsidRPr="001F67EB" w:rsidRDefault="003B159E" w:rsidP="003B159E">
            <w:pPr>
              <w:jc w:val="both"/>
              <w:rPr>
                <w:sz w:val="21"/>
                <w:szCs w:val="21"/>
              </w:rPr>
            </w:pPr>
            <w:r>
              <w:rPr>
                <w:sz w:val="21"/>
                <w:szCs w:val="21"/>
              </w:rPr>
              <w:t>30</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3B159E" w:rsidRPr="001F67EB" w:rsidRDefault="003B159E" w:rsidP="003B159E">
            <w:pPr>
              <w:jc w:val="both"/>
              <w:rPr>
                <w:sz w:val="21"/>
                <w:szCs w:val="21"/>
              </w:rPr>
            </w:pPr>
            <w:r>
              <w:rPr>
                <w:sz w:val="21"/>
                <w:szCs w:val="21"/>
              </w:rPr>
              <w:t>30</w:t>
            </w:r>
          </w:p>
        </w:tc>
        <w:tc>
          <w:tcPr>
            <w:tcW w:w="1134" w:type="dxa"/>
            <w:tcBorders>
              <w:top w:val="single" w:sz="8" w:space="0" w:color="FFFFFF"/>
              <w:left w:val="single" w:sz="24" w:space="0" w:color="FFFFFF"/>
              <w:bottom w:val="nil"/>
              <w:right w:val="nil"/>
            </w:tcBorders>
            <w:shd w:val="clear" w:color="auto" w:fill="76923C" w:themeFill="accent3" w:themeFillShade="BF"/>
          </w:tcPr>
          <w:p w:rsidR="003B159E" w:rsidRPr="001F67EB" w:rsidRDefault="003B159E" w:rsidP="003B159E">
            <w:pPr>
              <w:jc w:val="both"/>
              <w:rPr>
                <w:b/>
                <w:bCs/>
                <w:color w:val="FFFFFF" w:themeColor="background1"/>
                <w:sz w:val="21"/>
                <w:szCs w:val="21"/>
              </w:rPr>
            </w:pPr>
            <w:r>
              <w:rPr>
                <w:b/>
                <w:bCs/>
                <w:color w:val="FFFFFF" w:themeColor="background1"/>
                <w:sz w:val="21"/>
                <w:szCs w:val="21"/>
              </w:rPr>
              <w:t>30</w:t>
            </w:r>
          </w:p>
        </w:tc>
        <w:tc>
          <w:tcPr>
            <w:tcW w:w="3335" w:type="dxa"/>
            <w:tcBorders>
              <w:top w:val="single" w:sz="8" w:space="0" w:color="FFFFFF"/>
              <w:left w:val="single" w:sz="24" w:space="0" w:color="FFFFFF"/>
              <w:right w:val="nil"/>
            </w:tcBorders>
            <w:shd w:val="clear" w:color="auto" w:fill="4F6228" w:themeFill="accent3" w:themeFillShade="80"/>
          </w:tcPr>
          <w:p w:rsidR="003B159E" w:rsidRPr="001F67EB" w:rsidRDefault="003B159E" w:rsidP="003B159E">
            <w:pPr>
              <w:jc w:val="both"/>
              <w:rPr>
                <w:b/>
                <w:bCs/>
                <w:color w:val="FFFFFF"/>
                <w:sz w:val="21"/>
                <w:szCs w:val="21"/>
              </w:rPr>
            </w:pPr>
          </w:p>
        </w:tc>
      </w:tr>
      <w:tr w:rsidR="000B05C6" w:rsidRPr="001F67EB" w:rsidTr="00815AAC">
        <w:tc>
          <w:tcPr>
            <w:tcW w:w="2542" w:type="dxa"/>
            <w:tcBorders>
              <w:top w:val="single" w:sz="8" w:space="0" w:color="FFFFFF"/>
              <w:left w:val="single" w:sz="8" w:space="0" w:color="FFFFFF"/>
              <w:right w:val="single" w:sz="24" w:space="0" w:color="FFFFFF"/>
            </w:tcBorders>
            <w:shd w:val="clear" w:color="auto" w:fill="9BBB59"/>
          </w:tcPr>
          <w:p w:rsidR="000B05C6" w:rsidRPr="00815AAC" w:rsidRDefault="00815AAC"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VI,</w:t>
            </w:r>
            <w:r>
              <w:rPr>
                <w:b/>
                <w:bCs/>
                <w:color w:val="FFFFFF"/>
                <w:sz w:val="20"/>
                <w:szCs w:val="20"/>
              </w:rPr>
              <w:t xml:space="preserve"> 8.05.2014 г.</w:t>
            </w:r>
          </w:p>
        </w:tc>
        <w:tc>
          <w:tcPr>
            <w:tcW w:w="2312" w:type="dxa"/>
            <w:tcBorders>
              <w:top w:val="single" w:sz="6" w:space="0" w:color="FFFFFF"/>
              <w:left w:val="single" w:sz="8" w:space="0" w:color="FFFFFF"/>
              <w:bottom w:val="nil"/>
              <w:right w:val="single" w:sz="8" w:space="0" w:color="FFFFFF"/>
            </w:tcBorders>
            <w:shd w:val="clear" w:color="auto" w:fill="CDDDAC"/>
          </w:tcPr>
          <w:p w:rsidR="000B05C6" w:rsidRDefault="00BE1B09" w:rsidP="003B159E">
            <w:pPr>
              <w:jc w:val="both"/>
              <w:rPr>
                <w:sz w:val="21"/>
                <w:szCs w:val="21"/>
              </w:rPr>
            </w:pPr>
            <w:r>
              <w:rPr>
                <w:sz w:val="21"/>
                <w:szCs w:val="21"/>
              </w:rPr>
              <w:t>16</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B05C6" w:rsidRDefault="00BE1B09" w:rsidP="003B159E">
            <w:pPr>
              <w:jc w:val="both"/>
              <w:rPr>
                <w:sz w:val="21"/>
                <w:szCs w:val="21"/>
              </w:rPr>
            </w:pPr>
            <w:r>
              <w:rPr>
                <w:sz w:val="21"/>
                <w:szCs w:val="21"/>
              </w:rPr>
              <w:t>16</w:t>
            </w:r>
          </w:p>
        </w:tc>
        <w:tc>
          <w:tcPr>
            <w:tcW w:w="1134" w:type="dxa"/>
            <w:tcBorders>
              <w:top w:val="single" w:sz="8" w:space="0" w:color="FFFFFF"/>
              <w:left w:val="single" w:sz="24" w:space="0" w:color="FFFFFF"/>
              <w:bottom w:val="nil"/>
              <w:right w:val="nil"/>
            </w:tcBorders>
            <w:shd w:val="clear" w:color="auto" w:fill="76923C" w:themeFill="accent3" w:themeFillShade="BF"/>
          </w:tcPr>
          <w:p w:rsidR="000B05C6" w:rsidRDefault="00BE1B09" w:rsidP="003B159E">
            <w:pPr>
              <w:jc w:val="both"/>
              <w:rPr>
                <w:b/>
                <w:bCs/>
                <w:color w:val="FFFFFF" w:themeColor="background1"/>
                <w:sz w:val="21"/>
                <w:szCs w:val="21"/>
              </w:rPr>
            </w:pPr>
            <w:r>
              <w:rPr>
                <w:b/>
                <w:bCs/>
                <w:color w:val="FFFFFF" w:themeColor="background1"/>
                <w:sz w:val="21"/>
                <w:szCs w:val="21"/>
              </w:rPr>
              <w:t>16</w:t>
            </w:r>
          </w:p>
        </w:tc>
        <w:tc>
          <w:tcPr>
            <w:tcW w:w="3335" w:type="dxa"/>
            <w:tcBorders>
              <w:top w:val="single" w:sz="8" w:space="0" w:color="FFFFFF"/>
              <w:left w:val="single" w:sz="24" w:space="0" w:color="FFFFFF"/>
              <w:right w:val="nil"/>
            </w:tcBorders>
            <w:shd w:val="clear" w:color="auto" w:fill="4F6228" w:themeFill="accent3" w:themeFillShade="80"/>
          </w:tcPr>
          <w:p w:rsidR="000B05C6" w:rsidRPr="001F67EB" w:rsidRDefault="000B05C6" w:rsidP="003B159E">
            <w:pPr>
              <w:jc w:val="both"/>
              <w:rPr>
                <w:b/>
                <w:bCs/>
                <w:color w:val="FFFFFF"/>
                <w:sz w:val="21"/>
                <w:szCs w:val="21"/>
              </w:rPr>
            </w:pPr>
          </w:p>
        </w:tc>
      </w:tr>
      <w:tr w:rsidR="000B05C6" w:rsidRPr="001F67EB" w:rsidTr="00815AAC">
        <w:tc>
          <w:tcPr>
            <w:tcW w:w="2542" w:type="dxa"/>
            <w:tcBorders>
              <w:top w:val="single" w:sz="8" w:space="0" w:color="FFFFFF"/>
              <w:left w:val="single" w:sz="8" w:space="0" w:color="FFFFFF"/>
              <w:right w:val="single" w:sz="24" w:space="0" w:color="FFFFFF"/>
            </w:tcBorders>
            <w:shd w:val="clear" w:color="auto" w:fill="9BBB59"/>
          </w:tcPr>
          <w:p w:rsidR="000B05C6" w:rsidRPr="00815AAC" w:rsidRDefault="00815AAC"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VII</w:t>
            </w:r>
            <w:r>
              <w:rPr>
                <w:b/>
                <w:bCs/>
                <w:color w:val="FFFFFF"/>
                <w:sz w:val="20"/>
                <w:szCs w:val="20"/>
              </w:rPr>
              <w:t>, 22.05.2014 г.</w:t>
            </w:r>
          </w:p>
        </w:tc>
        <w:tc>
          <w:tcPr>
            <w:tcW w:w="2312" w:type="dxa"/>
            <w:tcBorders>
              <w:top w:val="single" w:sz="6" w:space="0" w:color="FFFFFF"/>
              <w:left w:val="single" w:sz="8" w:space="0" w:color="FFFFFF"/>
              <w:bottom w:val="nil"/>
              <w:right w:val="single" w:sz="8" w:space="0" w:color="FFFFFF"/>
            </w:tcBorders>
            <w:shd w:val="clear" w:color="auto" w:fill="CDDDAC"/>
          </w:tcPr>
          <w:p w:rsidR="000B05C6" w:rsidRDefault="00BE1B09" w:rsidP="003B159E">
            <w:pPr>
              <w:jc w:val="both"/>
              <w:rPr>
                <w:sz w:val="21"/>
                <w:szCs w:val="21"/>
              </w:rPr>
            </w:pPr>
            <w:r>
              <w:rPr>
                <w:sz w:val="21"/>
                <w:szCs w:val="21"/>
              </w:rPr>
              <w:t>13</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B05C6" w:rsidRDefault="00BE1B09" w:rsidP="003B159E">
            <w:pPr>
              <w:jc w:val="both"/>
              <w:rPr>
                <w:sz w:val="21"/>
                <w:szCs w:val="21"/>
              </w:rPr>
            </w:pPr>
            <w:r>
              <w:rPr>
                <w:sz w:val="21"/>
                <w:szCs w:val="21"/>
              </w:rPr>
              <w:t>13</w:t>
            </w:r>
          </w:p>
        </w:tc>
        <w:tc>
          <w:tcPr>
            <w:tcW w:w="1134" w:type="dxa"/>
            <w:tcBorders>
              <w:top w:val="single" w:sz="8" w:space="0" w:color="FFFFFF"/>
              <w:left w:val="single" w:sz="24" w:space="0" w:color="FFFFFF"/>
              <w:bottom w:val="nil"/>
              <w:right w:val="nil"/>
            </w:tcBorders>
            <w:shd w:val="clear" w:color="auto" w:fill="76923C" w:themeFill="accent3" w:themeFillShade="BF"/>
          </w:tcPr>
          <w:p w:rsidR="000B05C6" w:rsidRDefault="00BE1B09" w:rsidP="003B159E">
            <w:pPr>
              <w:jc w:val="both"/>
              <w:rPr>
                <w:b/>
                <w:bCs/>
                <w:color w:val="FFFFFF" w:themeColor="background1"/>
                <w:sz w:val="21"/>
                <w:szCs w:val="21"/>
              </w:rPr>
            </w:pPr>
            <w:r>
              <w:rPr>
                <w:b/>
                <w:bCs/>
                <w:color w:val="FFFFFF" w:themeColor="background1"/>
                <w:sz w:val="21"/>
                <w:szCs w:val="21"/>
              </w:rPr>
              <w:t>13</w:t>
            </w:r>
          </w:p>
        </w:tc>
        <w:tc>
          <w:tcPr>
            <w:tcW w:w="3335" w:type="dxa"/>
            <w:tcBorders>
              <w:top w:val="single" w:sz="8" w:space="0" w:color="FFFFFF"/>
              <w:left w:val="single" w:sz="24" w:space="0" w:color="FFFFFF"/>
              <w:right w:val="nil"/>
            </w:tcBorders>
            <w:shd w:val="clear" w:color="auto" w:fill="4F6228" w:themeFill="accent3" w:themeFillShade="80"/>
          </w:tcPr>
          <w:p w:rsidR="000B05C6" w:rsidRPr="001F67EB" w:rsidRDefault="00EF3501" w:rsidP="00EF3501">
            <w:pPr>
              <w:jc w:val="both"/>
              <w:rPr>
                <w:b/>
                <w:bCs/>
                <w:color w:val="FFFFFF"/>
                <w:sz w:val="21"/>
                <w:szCs w:val="21"/>
              </w:rPr>
            </w:pPr>
            <w:r>
              <w:rPr>
                <w:b/>
                <w:bCs/>
                <w:color w:val="FFFFFF"/>
                <w:sz w:val="21"/>
                <w:szCs w:val="21"/>
              </w:rPr>
              <w:t xml:space="preserve">Обсъждане на решението на Европейския съд по правата на човека по делото ,,Ласло </w:t>
            </w:r>
            <w:proofErr w:type="spellStart"/>
            <w:r>
              <w:rPr>
                <w:b/>
                <w:bCs/>
                <w:color w:val="FFFFFF"/>
                <w:sz w:val="21"/>
                <w:szCs w:val="21"/>
              </w:rPr>
              <w:t>Маджар</w:t>
            </w:r>
            <w:proofErr w:type="spellEnd"/>
            <w:r>
              <w:rPr>
                <w:b/>
                <w:bCs/>
                <w:color w:val="FFFFFF"/>
                <w:sz w:val="21"/>
                <w:szCs w:val="21"/>
              </w:rPr>
              <w:t xml:space="preserve"> срещу Унгария“ от 20.05.2014 г.</w:t>
            </w:r>
          </w:p>
        </w:tc>
      </w:tr>
      <w:tr w:rsidR="000B05C6" w:rsidRPr="001F67EB" w:rsidTr="00815AAC">
        <w:tc>
          <w:tcPr>
            <w:tcW w:w="2542" w:type="dxa"/>
            <w:tcBorders>
              <w:top w:val="single" w:sz="8" w:space="0" w:color="FFFFFF"/>
              <w:left w:val="single" w:sz="8" w:space="0" w:color="FFFFFF"/>
              <w:right w:val="single" w:sz="24" w:space="0" w:color="FFFFFF"/>
            </w:tcBorders>
            <w:shd w:val="clear" w:color="auto" w:fill="9BBB59"/>
          </w:tcPr>
          <w:p w:rsidR="000B05C6" w:rsidRPr="00815AAC" w:rsidRDefault="00815AAC"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VIII</w:t>
            </w:r>
            <w:r>
              <w:rPr>
                <w:b/>
                <w:bCs/>
                <w:color w:val="FFFFFF"/>
                <w:sz w:val="20"/>
                <w:szCs w:val="20"/>
              </w:rPr>
              <w:t>, 29.05.2014 г.</w:t>
            </w:r>
          </w:p>
        </w:tc>
        <w:tc>
          <w:tcPr>
            <w:tcW w:w="2312" w:type="dxa"/>
            <w:tcBorders>
              <w:top w:val="single" w:sz="6" w:space="0" w:color="FFFFFF"/>
              <w:left w:val="single" w:sz="8" w:space="0" w:color="FFFFFF"/>
              <w:bottom w:val="nil"/>
              <w:right w:val="single" w:sz="8" w:space="0" w:color="FFFFFF"/>
            </w:tcBorders>
            <w:shd w:val="clear" w:color="auto" w:fill="CDDDAC"/>
          </w:tcPr>
          <w:p w:rsidR="000B05C6" w:rsidRDefault="00BE1B09" w:rsidP="003B159E">
            <w:pPr>
              <w:jc w:val="both"/>
              <w:rPr>
                <w:sz w:val="21"/>
                <w:szCs w:val="21"/>
              </w:rPr>
            </w:pPr>
            <w:r>
              <w:rPr>
                <w:sz w:val="21"/>
                <w:szCs w:val="21"/>
              </w:rPr>
              <w:t>12</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B05C6" w:rsidRDefault="00BE1B09" w:rsidP="003B159E">
            <w:pPr>
              <w:jc w:val="both"/>
              <w:rPr>
                <w:sz w:val="21"/>
                <w:szCs w:val="21"/>
              </w:rPr>
            </w:pPr>
            <w:r>
              <w:rPr>
                <w:sz w:val="21"/>
                <w:szCs w:val="21"/>
              </w:rPr>
              <w:t>12</w:t>
            </w:r>
          </w:p>
        </w:tc>
        <w:tc>
          <w:tcPr>
            <w:tcW w:w="1134" w:type="dxa"/>
            <w:tcBorders>
              <w:top w:val="single" w:sz="8" w:space="0" w:color="FFFFFF"/>
              <w:left w:val="single" w:sz="24" w:space="0" w:color="FFFFFF"/>
              <w:bottom w:val="nil"/>
              <w:right w:val="nil"/>
            </w:tcBorders>
            <w:shd w:val="clear" w:color="auto" w:fill="76923C" w:themeFill="accent3" w:themeFillShade="BF"/>
          </w:tcPr>
          <w:p w:rsidR="000B05C6" w:rsidRDefault="00BE1B09" w:rsidP="003B159E">
            <w:pPr>
              <w:jc w:val="both"/>
              <w:rPr>
                <w:b/>
                <w:bCs/>
                <w:color w:val="FFFFFF" w:themeColor="background1"/>
                <w:sz w:val="21"/>
                <w:szCs w:val="21"/>
              </w:rPr>
            </w:pPr>
            <w:r>
              <w:rPr>
                <w:b/>
                <w:bCs/>
                <w:color w:val="FFFFFF" w:themeColor="background1"/>
                <w:sz w:val="21"/>
                <w:szCs w:val="21"/>
              </w:rPr>
              <w:t>12</w:t>
            </w:r>
          </w:p>
        </w:tc>
        <w:tc>
          <w:tcPr>
            <w:tcW w:w="3335" w:type="dxa"/>
            <w:tcBorders>
              <w:top w:val="single" w:sz="8" w:space="0" w:color="FFFFFF"/>
              <w:left w:val="single" w:sz="24" w:space="0" w:color="FFFFFF"/>
              <w:right w:val="nil"/>
            </w:tcBorders>
            <w:shd w:val="clear" w:color="auto" w:fill="4F6228" w:themeFill="accent3" w:themeFillShade="80"/>
          </w:tcPr>
          <w:p w:rsidR="000B05C6" w:rsidRPr="001F67EB" w:rsidRDefault="000B05C6" w:rsidP="003B159E">
            <w:pPr>
              <w:jc w:val="both"/>
              <w:rPr>
                <w:b/>
                <w:bCs/>
                <w:color w:val="FFFFFF"/>
                <w:sz w:val="21"/>
                <w:szCs w:val="21"/>
              </w:rPr>
            </w:pPr>
          </w:p>
        </w:tc>
      </w:tr>
      <w:tr w:rsidR="000B05C6" w:rsidRPr="001F67EB" w:rsidTr="00815AAC">
        <w:tc>
          <w:tcPr>
            <w:tcW w:w="2542" w:type="dxa"/>
            <w:tcBorders>
              <w:top w:val="single" w:sz="8" w:space="0" w:color="FFFFFF"/>
              <w:left w:val="single" w:sz="8" w:space="0" w:color="FFFFFF"/>
              <w:right w:val="single" w:sz="24" w:space="0" w:color="FFFFFF"/>
            </w:tcBorders>
            <w:shd w:val="clear" w:color="auto" w:fill="9BBB59"/>
          </w:tcPr>
          <w:p w:rsidR="000B05C6" w:rsidRPr="00815AAC" w:rsidRDefault="00815AAC" w:rsidP="003B159E">
            <w:pPr>
              <w:jc w:val="both"/>
              <w:rPr>
                <w:b/>
                <w:bCs/>
                <w:color w:val="FFFFFF"/>
                <w:sz w:val="20"/>
                <w:szCs w:val="20"/>
              </w:rPr>
            </w:pPr>
            <w:r>
              <w:rPr>
                <w:b/>
                <w:bCs/>
                <w:color w:val="FFFFFF"/>
                <w:sz w:val="20"/>
                <w:szCs w:val="20"/>
                <w:lang w:val="en-US"/>
              </w:rPr>
              <w:t>XLXX</w:t>
            </w:r>
            <w:r>
              <w:rPr>
                <w:b/>
                <w:bCs/>
                <w:color w:val="FFFFFF"/>
                <w:sz w:val="20"/>
                <w:szCs w:val="20"/>
              </w:rPr>
              <w:t>Х</w:t>
            </w:r>
            <w:r>
              <w:rPr>
                <w:b/>
                <w:bCs/>
                <w:color w:val="FFFFFF"/>
                <w:sz w:val="20"/>
                <w:szCs w:val="20"/>
                <w:lang w:val="en-US"/>
              </w:rPr>
              <w:t>IX</w:t>
            </w:r>
            <w:r>
              <w:rPr>
                <w:b/>
                <w:bCs/>
                <w:color w:val="FFFFFF"/>
                <w:sz w:val="20"/>
                <w:szCs w:val="20"/>
              </w:rPr>
              <w:t>, 12.06.2014 г.</w:t>
            </w:r>
          </w:p>
        </w:tc>
        <w:tc>
          <w:tcPr>
            <w:tcW w:w="2312" w:type="dxa"/>
            <w:tcBorders>
              <w:top w:val="single" w:sz="6" w:space="0" w:color="FFFFFF"/>
              <w:left w:val="single" w:sz="8" w:space="0" w:color="FFFFFF"/>
              <w:bottom w:val="nil"/>
              <w:right w:val="single" w:sz="8" w:space="0" w:color="FFFFFF"/>
            </w:tcBorders>
            <w:shd w:val="clear" w:color="auto" w:fill="CDDDAC"/>
          </w:tcPr>
          <w:p w:rsidR="000B05C6" w:rsidRDefault="00BE1B09" w:rsidP="003B159E">
            <w:pPr>
              <w:jc w:val="both"/>
              <w:rPr>
                <w:sz w:val="21"/>
                <w:szCs w:val="21"/>
              </w:rPr>
            </w:pPr>
            <w:r>
              <w:rPr>
                <w:sz w:val="21"/>
                <w:szCs w:val="21"/>
              </w:rPr>
              <w:t>11</w:t>
            </w:r>
          </w:p>
        </w:tc>
        <w:tc>
          <w:tcPr>
            <w:tcW w:w="1417"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0B05C6" w:rsidRDefault="00BE1B09" w:rsidP="003B159E">
            <w:pPr>
              <w:jc w:val="both"/>
              <w:rPr>
                <w:sz w:val="21"/>
                <w:szCs w:val="21"/>
              </w:rPr>
            </w:pPr>
            <w:r>
              <w:rPr>
                <w:sz w:val="21"/>
                <w:szCs w:val="21"/>
              </w:rPr>
              <w:t>11</w:t>
            </w:r>
          </w:p>
        </w:tc>
        <w:tc>
          <w:tcPr>
            <w:tcW w:w="1134" w:type="dxa"/>
            <w:tcBorders>
              <w:top w:val="single" w:sz="8" w:space="0" w:color="FFFFFF"/>
              <w:left w:val="single" w:sz="24" w:space="0" w:color="FFFFFF"/>
              <w:bottom w:val="nil"/>
              <w:right w:val="nil"/>
            </w:tcBorders>
            <w:shd w:val="clear" w:color="auto" w:fill="76923C" w:themeFill="accent3" w:themeFillShade="BF"/>
          </w:tcPr>
          <w:p w:rsidR="000B05C6" w:rsidRDefault="00BE1B09" w:rsidP="003B159E">
            <w:pPr>
              <w:jc w:val="both"/>
              <w:rPr>
                <w:b/>
                <w:bCs/>
                <w:color w:val="FFFFFF" w:themeColor="background1"/>
                <w:sz w:val="21"/>
                <w:szCs w:val="21"/>
              </w:rPr>
            </w:pPr>
            <w:r>
              <w:rPr>
                <w:b/>
                <w:bCs/>
                <w:color w:val="FFFFFF" w:themeColor="background1"/>
                <w:sz w:val="21"/>
                <w:szCs w:val="21"/>
              </w:rPr>
              <w:t>10</w:t>
            </w:r>
          </w:p>
        </w:tc>
        <w:tc>
          <w:tcPr>
            <w:tcW w:w="3335" w:type="dxa"/>
            <w:tcBorders>
              <w:top w:val="single" w:sz="8" w:space="0" w:color="FFFFFF"/>
              <w:left w:val="single" w:sz="24" w:space="0" w:color="FFFFFF"/>
              <w:right w:val="nil"/>
            </w:tcBorders>
            <w:shd w:val="clear" w:color="auto" w:fill="4F6228" w:themeFill="accent3" w:themeFillShade="80"/>
          </w:tcPr>
          <w:p w:rsidR="000B05C6" w:rsidRPr="001F67EB" w:rsidRDefault="00815AAC" w:rsidP="003B159E">
            <w:pPr>
              <w:jc w:val="both"/>
              <w:rPr>
                <w:b/>
                <w:bCs/>
                <w:color w:val="FFFFFF"/>
                <w:sz w:val="21"/>
                <w:szCs w:val="21"/>
              </w:rPr>
            </w:pPr>
            <w:r>
              <w:rPr>
                <w:b/>
                <w:bCs/>
                <w:color w:val="FFFFFF"/>
                <w:sz w:val="21"/>
                <w:szCs w:val="21"/>
              </w:rPr>
              <w:t>1 спряна за допълнително проучване на случая на място</w:t>
            </w:r>
          </w:p>
        </w:tc>
      </w:tr>
      <w:tr w:rsidR="003B159E" w:rsidRPr="001F67EB" w:rsidTr="00815AAC">
        <w:tc>
          <w:tcPr>
            <w:tcW w:w="2542" w:type="dxa"/>
            <w:tcBorders>
              <w:top w:val="single" w:sz="8" w:space="0" w:color="FFFFFF"/>
              <w:left w:val="single" w:sz="8" w:space="0" w:color="FFFFFF"/>
              <w:bottom w:val="nil"/>
              <w:right w:val="single" w:sz="24" w:space="0" w:color="FFFFFF"/>
            </w:tcBorders>
            <w:shd w:val="clear" w:color="auto" w:fill="4F6228" w:themeFill="accent3" w:themeFillShade="80"/>
            <w:hideMark/>
          </w:tcPr>
          <w:p w:rsidR="003B159E" w:rsidRPr="001F67EB" w:rsidRDefault="003B159E" w:rsidP="003B159E">
            <w:pPr>
              <w:jc w:val="both"/>
              <w:rPr>
                <w:b/>
                <w:bCs/>
                <w:color w:val="FFFFFF" w:themeColor="background1"/>
                <w:sz w:val="21"/>
                <w:szCs w:val="21"/>
              </w:rPr>
            </w:pPr>
            <w:r w:rsidRPr="001F67EB">
              <w:rPr>
                <w:b/>
                <w:bCs/>
                <w:color w:val="FFFFFF" w:themeColor="background1"/>
                <w:sz w:val="21"/>
                <w:szCs w:val="21"/>
              </w:rPr>
              <w:t>ОБЩО</w:t>
            </w:r>
          </w:p>
        </w:tc>
        <w:tc>
          <w:tcPr>
            <w:tcW w:w="4863" w:type="dxa"/>
            <w:gridSpan w:val="3"/>
            <w:tcBorders>
              <w:top w:val="single" w:sz="6" w:space="0" w:color="FFFFFF"/>
              <w:left w:val="single" w:sz="8" w:space="0" w:color="FFFFFF"/>
              <w:bottom w:val="nil"/>
              <w:right w:val="single" w:sz="8" w:space="0" w:color="FFFFFF"/>
            </w:tcBorders>
            <w:shd w:val="clear" w:color="auto" w:fill="4F6228" w:themeFill="accent3" w:themeFillShade="80"/>
          </w:tcPr>
          <w:p w:rsidR="003B159E" w:rsidRPr="00D72776" w:rsidRDefault="00D72776" w:rsidP="00BE1B09">
            <w:pPr>
              <w:jc w:val="center"/>
              <w:rPr>
                <w:b/>
                <w:color w:val="FFFFFF" w:themeColor="background1"/>
                <w:sz w:val="21"/>
                <w:szCs w:val="21"/>
              </w:rPr>
            </w:pPr>
            <w:r>
              <w:rPr>
                <w:color w:val="FFFFFF" w:themeColor="background1"/>
                <w:sz w:val="21"/>
                <w:szCs w:val="21"/>
              </w:rPr>
              <w:t xml:space="preserve">                                                             </w:t>
            </w:r>
            <w:r w:rsidR="00BE1B09">
              <w:rPr>
                <w:b/>
                <w:color w:val="FFFFFF" w:themeColor="background1"/>
                <w:sz w:val="21"/>
                <w:szCs w:val="21"/>
              </w:rPr>
              <w:t>233</w:t>
            </w:r>
          </w:p>
        </w:tc>
        <w:tc>
          <w:tcPr>
            <w:tcW w:w="3335" w:type="dxa"/>
            <w:tcBorders>
              <w:top w:val="single" w:sz="8" w:space="0" w:color="FFFFFF"/>
              <w:left w:val="single" w:sz="24" w:space="0" w:color="FFFFFF"/>
              <w:bottom w:val="nil"/>
              <w:right w:val="nil"/>
            </w:tcBorders>
            <w:shd w:val="clear" w:color="auto" w:fill="4F6228" w:themeFill="accent3" w:themeFillShade="80"/>
          </w:tcPr>
          <w:p w:rsidR="003B159E" w:rsidRPr="001F67EB" w:rsidRDefault="00815AAC" w:rsidP="00815AAC">
            <w:pPr>
              <w:jc w:val="both"/>
              <w:rPr>
                <w:b/>
                <w:bCs/>
                <w:color w:val="FFFFFF" w:themeColor="background1"/>
                <w:sz w:val="21"/>
                <w:szCs w:val="21"/>
              </w:rPr>
            </w:pPr>
            <w:r>
              <w:rPr>
                <w:b/>
                <w:bCs/>
                <w:color w:val="FFFFFF" w:themeColor="background1"/>
                <w:sz w:val="21"/>
                <w:szCs w:val="21"/>
              </w:rPr>
              <w:t>2</w:t>
            </w:r>
            <w:r w:rsidR="00D72776">
              <w:rPr>
                <w:b/>
                <w:bCs/>
                <w:color w:val="FFFFFF" w:themeColor="background1"/>
                <w:sz w:val="21"/>
                <w:szCs w:val="21"/>
              </w:rPr>
              <w:t xml:space="preserve"> спр</w:t>
            </w:r>
            <w:r>
              <w:rPr>
                <w:b/>
                <w:bCs/>
                <w:color w:val="FFFFFF" w:themeColor="background1"/>
                <w:sz w:val="21"/>
                <w:szCs w:val="21"/>
              </w:rPr>
              <w:t>ени</w:t>
            </w:r>
          </w:p>
        </w:tc>
      </w:tr>
    </w:tbl>
    <w:p w:rsidR="00134504" w:rsidRDefault="00134504" w:rsidP="003A1FA3">
      <w:pPr>
        <w:pStyle w:val="ListParagraph"/>
        <w:ind w:left="1428"/>
        <w:jc w:val="both"/>
        <w:rPr>
          <w:rFonts w:asciiTheme="majorHAnsi" w:hAnsiTheme="majorHAnsi"/>
          <w:b/>
        </w:rPr>
      </w:pPr>
    </w:p>
    <w:p w:rsidR="001F67EB" w:rsidRPr="00F905F4" w:rsidRDefault="001F67EB" w:rsidP="001F67EB">
      <w:pPr>
        <w:pStyle w:val="ListParagraph"/>
        <w:numPr>
          <w:ilvl w:val="0"/>
          <w:numId w:val="26"/>
        </w:numPr>
        <w:jc w:val="both"/>
        <w:rPr>
          <w:rFonts w:asciiTheme="majorHAnsi" w:hAnsiTheme="majorHAnsi"/>
          <w:b/>
        </w:rPr>
      </w:pPr>
      <w:r w:rsidRPr="00F905F4">
        <w:rPr>
          <w:rFonts w:asciiTheme="majorHAnsi" w:hAnsiTheme="majorHAnsi"/>
          <w:b/>
        </w:rPr>
        <w:t>ДЕЙНОСТ ПО РАЗГЛЕЖДАНЕ НА МОЛБИ ЗА ПОМИЛВАНЕ</w:t>
      </w:r>
    </w:p>
    <w:p w:rsidR="001F67EB" w:rsidRPr="00F905F4" w:rsidRDefault="001F67EB" w:rsidP="001F67EB">
      <w:pPr>
        <w:ind w:firstLine="709"/>
        <w:jc w:val="both"/>
        <w:rPr>
          <w:rFonts w:asciiTheme="majorHAnsi" w:hAnsiTheme="majorHAnsi"/>
        </w:rPr>
      </w:pPr>
    </w:p>
    <w:p w:rsidR="001F67EB" w:rsidRPr="00F905F4" w:rsidRDefault="001F67EB" w:rsidP="003A1FA3">
      <w:pPr>
        <w:ind w:left="359" w:firstLine="709"/>
        <w:jc w:val="both"/>
        <w:rPr>
          <w:rFonts w:asciiTheme="majorHAnsi" w:hAnsiTheme="majorHAnsi"/>
          <w:b/>
        </w:rPr>
      </w:pPr>
      <w:r w:rsidRPr="00F905F4">
        <w:rPr>
          <w:rFonts w:asciiTheme="majorHAnsi" w:hAnsiTheme="majorHAnsi"/>
          <w:b/>
        </w:rPr>
        <w:t>2.1 ПРЕДЛОЖЕНИЯ ЗА ПРЕКРАТЯВАНЕ НА РАЗГЛЕЖДАНЕТО</w:t>
      </w:r>
    </w:p>
    <w:p w:rsidR="001E06B7" w:rsidRPr="00F905F4" w:rsidRDefault="001F67EB" w:rsidP="001F67EB">
      <w:pPr>
        <w:ind w:firstLine="709"/>
        <w:jc w:val="both"/>
        <w:rPr>
          <w:rFonts w:asciiTheme="majorHAnsi" w:hAnsiTheme="majorHAnsi"/>
        </w:rPr>
      </w:pPr>
      <w:r w:rsidRPr="00F905F4">
        <w:rPr>
          <w:rFonts w:asciiTheme="majorHAnsi" w:hAnsiTheme="majorHAnsi"/>
        </w:rPr>
        <w:t xml:space="preserve">Комисията се е произнесла с </w:t>
      </w:r>
      <w:r w:rsidRPr="00F905F4">
        <w:rPr>
          <w:rFonts w:asciiTheme="majorHAnsi" w:hAnsiTheme="majorHAnsi"/>
          <w:b/>
        </w:rPr>
        <w:t>предложение за прекратяване</w:t>
      </w:r>
      <w:r w:rsidRPr="00F905F4">
        <w:rPr>
          <w:rFonts w:asciiTheme="majorHAnsi" w:hAnsiTheme="majorHAnsi"/>
        </w:rPr>
        <w:t xml:space="preserve"> на разглеждането на молби, при които е установила</w:t>
      </w:r>
      <w:r w:rsidR="001E06B7" w:rsidRPr="00F905F4">
        <w:rPr>
          <w:rFonts w:asciiTheme="majorHAnsi" w:hAnsiTheme="majorHAnsi"/>
        </w:rPr>
        <w:t>, че:</w:t>
      </w:r>
    </w:p>
    <w:p w:rsidR="001F67EB" w:rsidRPr="00F905F4" w:rsidRDefault="001E06B7" w:rsidP="001F67EB">
      <w:pPr>
        <w:ind w:firstLine="709"/>
        <w:jc w:val="both"/>
        <w:rPr>
          <w:rFonts w:asciiTheme="majorHAnsi" w:hAnsiTheme="majorHAnsi"/>
        </w:rPr>
      </w:pPr>
      <w:r w:rsidRPr="00F905F4">
        <w:rPr>
          <w:rFonts w:asciiTheme="majorHAnsi" w:hAnsiTheme="majorHAnsi"/>
        </w:rPr>
        <w:t xml:space="preserve">- </w:t>
      </w:r>
      <w:r w:rsidR="001F67EB" w:rsidRPr="00F905F4">
        <w:rPr>
          <w:rFonts w:asciiTheme="majorHAnsi" w:hAnsiTheme="majorHAnsi"/>
        </w:rPr>
        <w:t>молбата</w:t>
      </w:r>
      <w:r w:rsidRPr="00F905F4">
        <w:rPr>
          <w:rFonts w:asciiTheme="majorHAnsi" w:hAnsiTheme="majorHAnsi"/>
        </w:rPr>
        <w:t xml:space="preserve"> е подадена след скорошно произнасяне на Вицепрезидента с отказ от помилване и по случая не са настъпили нови обстоятелства, които да налагат новото му разглеждане по същество</w:t>
      </w:r>
      <w:r w:rsidR="0032734F" w:rsidRPr="00F905F4">
        <w:rPr>
          <w:rFonts w:asciiTheme="majorHAnsi" w:hAnsiTheme="majorHAnsi"/>
        </w:rPr>
        <w:t xml:space="preserve"> (близо половината от прекратените молби)</w:t>
      </w:r>
      <w:r w:rsidRPr="00F905F4">
        <w:rPr>
          <w:rFonts w:asciiTheme="majorHAnsi" w:hAnsiTheme="majorHAnsi"/>
        </w:rPr>
        <w:t>;</w:t>
      </w:r>
    </w:p>
    <w:p w:rsidR="00A477D1" w:rsidRPr="00F905F4" w:rsidRDefault="00A477D1" w:rsidP="001F67EB">
      <w:pPr>
        <w:ind w:firstLine="709"/>
        <w:jc w:val="both"/>
        <w:rPr>
          <w:rFonts w:asciiTheme="majorHAnsi" w:hAnsiTheme="majorHAnsi"/>
        </w:rPr>
      </w:pPr>
      <w:r w:rsidRPr="00F905F4">
        <w:rPr>
          <w:rFonts w:asciiTheme="majorHAnsi" w:hAnsiTheme="majorHAnsi"/>
        </w:rPr>
        <w:t xml:space="preserve">- молителят е подсъдим по </w:t>
      </w:r>
      <w:proofErr w:type="spellStart"/>
      <w:r w:rsidRPr="00F905F4">
        <w:rPr>
          <w:rFonts w:asciiTheme="majorHAnsi" w:hAnsiTheme="majorHAnsi"/>
        </w:rPr>
        <w:t>неприключил</w:t>
      </w:r>
      <w:proofErr w:type="spellEnd"/>
      <w:r w:rsidRPr="00F905F4">
        <w:rPr>
          <w:rFonts w:asciiTheme="majorHAnsi" w:hAnsiTheme="majorHAnsi"/>
        </w:rPr>
        <w:t xml:space="preserve"> наказателен процес. Не му е наложено наказание с влязла в сила осъдителна присъда, което да може да бъде опростено чрез помилване;</w:t>
      </w:r>
    </w:p>
    <w:p w:rsidR="001F67EB" w:rsidRPr="00F905F4" w:rsidRDefault="001F67EB" w:rsidP="001F67EB">
      <w:pPr>
        <w:ind w:firstLine="709"/>
        <w:jc w:val="both"/>
        <w:rPr>
          <w:rFonts w:asciiTheme="majorHAnsi" w:hAnsiTheme="majorHAnsi"/>
        </w:rPr>
      </w:pPr>
      <w:r w:rsidRPr="00F905F4">
        <w:rPr>
          <w:rFonts w:asciiTheme="majorHAnsi" w:hAnsiTheme="majorHAnsi"/>
        </w:rPr>
        <w:t xml:space="preserve">- </w:t>
      </w:r>
      <w:r w:rsidR="009902F2" w:rsidRPr="00F905F4">
        <w:rPr>
          <w:rFonts w:asciiTheme="majorHAnsi" w:hAnsiTheme="majorHAnsi"/>
        </w:rPr>
        <w:t>към датата на разглеждане на молбата в заседание молителят е изтърпял наказанието си.</w:t>
      </w:r>
    </w:p>
    <w:p w:rsidR="00815AAC" w:rsidRPr="00F905F4" w:rsidRDefault="00815AAC" w:rsidP="001F67EB">
      <w:pPr>
        <w:ind w:firstLine="709"/>
        <w:jc w:val="both"/>
        <w:rPr>
          <w:rFonts w:asciiTheme="majorHAnsi" w:hAnsiTheme="majorHAnsi"/>
        </w:rPr>
      </w:pPr>
      <w:r w:rsidRPr="00F905F4">
        <w:rPr>
          <w:rFonts w:asciiTheme="majorHAnsi" w:hAnsiTheme="majorHAnsi"/>
        </w:rPr>
        <w:t xml:space="preserve">- молителят не търси помилване, а реабилитация и опрощаване на задължението да плати гражданския иск за обезщетение на вредите, причинени на пострадалите с престъплението. </w:t>
      </w:r>
    </w:p>
    <w:p w:rsidR="009902F2" w:rsidRPr="00F905F4" w:rsidRDefault="009902F2" w:rsidP="001F67EB">
      <w:pPr>
        <w:ind w:firstLine="709"/>
        <w:jc w:val="both"/>
        <w:rPr>
          <w:rFonts w:asciiTheme="majorHAnsi" w:hAnsiTheme="majorHAnsi"/>
        </w:rPr>
      </w:pPr>
      <w:r w:rsidRPr="00F905F4">
        <w:rPr>
          <w:rFonts w:asciiTheme="majorHAnsi" w:hAnsiTheme="majorHAnsi"/>
        </w:rPr>
        <w:t>По една молба Комисията е прекратила п</w:t>
      </w:r>
      <w:r w:rsidR="007C7E13" w:rsidRPr="00F905F4">
        <w:rPr>
          <w:rFonts w:asciiTheme="majorHAnsi" w:hAnsiTheme="majorHAnsi"/>
        </w:rPr>
        <w:t>роцедурата, тъй като молителят</w:t>
      </w:r>
      <w:r w:rsidRPr="00F905F4">
        <w:rPr>
          <w:rFonts w:asciiTheme="majorHAnsi" w:hAnsiTheme="majorHAnsi"/>
        </w:rPr>
        <w:t xml:space="preserve"> е оттеглил </w:t>
      </w:r>
      <w:r w:rsidR="007C7E13" w:rsidRPr="00F905F4">
        <w:rPr>
          <w:rFonts w:asciiTheme="majorHAnsi" w:hAnsiTheme="majorHAnsi"/>
        </w:rPr>
        <w:t xml:space="preserve">искането си да бъде помилван </w:t>
      </w:r>
      <w:r w:rsidRPr="00F905F4">
        <w:rPr>
          <w:rFonts w:asciiTheme="majorHAnsi" w:hAnsiTheme="majorHAnsi"/>
        </w:rPr>
        <w:t>с последваща молба до Комисията.</w:t>
      </w:r>
    </w:p>
    <w:p w:rsidR="00F905F4" w:rsidRPr="00F905F4" w:rsidRDefault="00F905F4" w:rsidP="001F67EB">
      <w:pPr>
        <w:ind w:firstLine="709"/>
        <w:jc w:val="both"/>
        <w:rPr>
          <w:rFonts w:asciiTheme="majorHAnsi" w:hAnsiTheme="majorHAnsi"/>
          <w:b/>
        </w:rPr>
      </w:pPr>
    </w:p>
    <w:p w:rsidR="001F67EB" w:rsidRPr="00F905F4" w:rsidRDefault="001F67EB" w:rsidP="00134504">
      <w:pPr>
        <w:pStyle w:val="ListParagraph"/>
        <w:numPr>
          <w:ilvl w:val="1"/>
          <w:numId w:val="26"/>
        </w:numPr>
        <w:jc w:val="both"/>
        <w:rPr>
          <w:rFonts w:asciiTheme="majorHAnsi" w:hAnsiTheme="majorHAnsi"/>
          <w:b/>
        </w:rPr>
      </w:pPr>
      <w:r w:rsidRPr="00F905F4">
        <w:rPr>
          <w:rFonts w:asciiTheme="majorHAnsi" w:hAnsiTheme="majorHAnsi"/>
          <w:b/>
        </w:rPr>
        <w:t>ПРЕДЛОЖЕНИЯ ЗА ОТКАЗ ОТ УПРАЖНЯВАНЕ НА ПРАВОТО НА ПОМИЛВАНЕ</w:t>
      </w:r>
    </w:p>
    <w:p w:rsidR="00134504" w:rsidRPr="00F905F4" w:rsidRDefault="00134504" w:rsidP="00134504">
      <w:pPr>
        <w:pStyle w:val="ListParagraph"/>
        <w:ind w:left="1428"/>
        <w:jc w:val="both"/>
        <w:rPr>
          <w:rFonts w:asciiTheme="majorHAnsi" w:hAnsiTheme="majorHAnsi"/>
          <w:b/>
        </w:rPr>
      </w:pPr>
    </w:p>
    <w:p w:rsidR="00E52D4B" w:rsidRPr="00F905F4" w:rsidRDefault="00B441EF" w:rsidP="00E52D4B">
      <w:pPr>
        <w:ind w:firstLine="708"/>
        <w:jc w:val="both"/>
        <w:rPr>
          <w:rFonts w:asciiTheme="majorHAnsi" w:hAnsiTheme="majorHAnsi"/>
        </w:rPr>
      </w:pPr>
      <w:r w:rsidRPr="00F905F4">
        <w:rPr>
          <w:rFonts w:asciiTheme="majorHAnsi" w:hAnsiTheme="majorHAnsi"/>
        </w:rPr>
        <w:t>Над половината от молителите са осъдени на лишаване от свобода за срок по-кратък от 10 години за престъпление, извършено в рецидив, след като за били осъждани в миналото за други престъпления, за които не са били реабилитирани.</w:t>
      </w:r>
      <w:r w:rsidR="00E52D4B" w:rsidRPr="00F905F4">
        <w:rPr>
          <w:rFonts w:asciiTheme="majorHAnsi" w:hAnsiTheme="majorHAnsi"/>
        </w:rPr>
        <w:t xml:space="preserve"> </w:t>
      </w:r>
      <w:r w:rsidR="00F905F4">
        <w:rPr>
          <w:rFonts w:asciiTheme="majorHAnsi" w:hAnsiTheme="majorHAnsi"/>
        </w:rPr>
        <w:t>Четирима</w:t>
      </w:r>
      <w:r w:rsidR="00E52D4B" w:rsidRPr="00F905F4">
        <w:rPr>
          <w:rFonts w:asciiTheme="majorHAnsi" w:hAnsiTheme="majorHAnsi"/>
        </w:rPr>
        <w:t xml:space="preserve"> молители изтърпяват наказание доживотен затвор и петима – доживотен затвор без замяна.</w:t>
      </w:r>
      <w:r w:rsidR="00CE7081" w:rsidRPr="00F905F4">
        <w:rPr>
          <w:rFonts w:asciiTheme="majorHAnsi" w:hAnsiTheme="majorHAnsi"/>
        </w:rPr>
        <w:t xml:space="preserve"> </w:t>
      </w:r>
      <w:r w:rsidR="00CB1982">
        <w:rPr>
          <w:rFonts w:asciiTheme="majorHAnsi" w:hAnsiTheme="majorHAnsi"/>
        </w:rPr>
        <w:t>Двадесет молители са осъдени на лишаване от свобода за срок от 20 и повече години.</w:t>
      </w:r>
    </w:p>
    <w:p w:rsidR="00CC3D5E" w:rsidRDefault="00360FC0" w:rsidP="00E52D4B">
      <w:pPr>
        <w:ind w:firstLine="708"/>
        <w:jc w:val="both"/>
        <w:rPr>
          <w:rFonts w:asciiTheme="majorHAnsi" w:hAnsiTheme="majorHAnsi"/>
        </w:rPr>
      </w:pPr>
      <w:r>
        <w:rPr>
          <w:noProof/>
        </w:rPr>
        <w:lastRenderedPageBreak/>
        <w:drawing>
          <wp:anchor distT="0" distB="0" distL="114300" distR="114300" simplePos="0" relativeHeight="251660288" behindDoc="1" locked="0" layoutInCell="1" allowOverlap="1" wp14:anchorId="718D9F9D" wp14:editId="61313B66">
            <wp:simplePos x="0" y="0"/>
            <wp:positionH relativeFrom="margin">
              <wp:align>left</wp:align>
            </wp:positionH>
            <wp:positionV relativeFrom="paragraph">
              <wp:posOffset>785495</wp:posOffset>
            </wp:positionV>
            <wp:extent cx="4133850" cy="2305050"/>
            <wp:effectExtent l="0" t="0" r="0" b="0"/>
            <wp:wrapTight wrapText="bothSides">
              <wp:wrapPolygon edited="0">
                <wp:start x="0" y="0"/>
                <wp:lineTo x="0" y="21421"/>
                <wp:lineTo x="21500" y="21421"/>
                <wp:lineTo x="21500"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CB1982">
        <w:rPr>
          <w:rFonts w:asciiTheme="majorHAnsi" w:hAnsiTheme="majorHAnsi"/>
        </w:rPr>
        <w:t>Дял от</w:t>
      </w:r>
      <w:r w:rsidR="00CC3D5E" w:rsidRPr="00F905F4">
        <w:rPr>
          <w:rFonts w:asciiTheme="majorHAnsi" w:hAnsiTheme="majorHAnsi"/>
        </w:rPr>
        <w:t xml:space="preserve"> </w:t>
      </w:r>
      <w:r w:rsidR="00CB1982">
        <w:rPr>
          <w:rFonts w:asciiTheme="majorHAnsi" w:hAnsiTheme="majorHAnsi"/>
        </w:rPr>
        <w:t>95</w:t>
      </w:r>
      <w:r w:rsidR="00CC3D5E" w:rsidRPr="00F905F4">
        <w:rPr>
          <w:rFonts w:asciiTheme="majorHAnsi" w:hAnsiTheme="majorHAnsi"/>
        </w:rPr>
        <w:t xml:space="preserve"> молители са осъдени за извършени тежки престъпления с елементи на насилие срещу личността. От </w:t>
      </w:r>
      <w:r w:rsidR="00CB1982">
        <w:rPr>
          <w:rFonts w:asciiTheme="majorHAnsi" w:hAnsiTheme="majorHAnsi"/>
        </w:rPr>
        <w:t>тях 47 са осъдени за убийство, като 37</w:t>
      </w:r>
      <w:r w:rsidR="00CC3D5E" w:rsidRPr="00F905F4">
        <w:rPr>
          <w:rFonts w:asciiTheme="majorHAnsi" w:hAnsiTheme="majorHAnsi"/>
        </w:rPr>
        <w:t xml:space="preserve"> от тях са признати за виновни в извършването на тежки убийства – най-често тежестта е обусловена от използвана жестокост или мъчителен начин при умъртвяването на пострадалия. Сред останалите осъдени за тежки насилстве</w:t>
      </w:r>
      <w:r w:rsidR="00CB1982">
        <w:rPr>
          <w:rFonts w:asciiTheme="majorHAnsi" w:hAnsiTheme="majorHAnsi"/>
        </w:rPr>
        <w:t>ни престъпления има 32 извършители на грабеж и 12</w:t>
      </w:r>
      <w:r w:rsidR="00CC3D5E" w:rsidRPr="00F905F4">
        <w:rPr>
          <w:rFonts w:asciiTheme="majorHAnsi" w:hAnsiTheme="majorHAnsi"/>
        </w:rPr>
        <w:t xml:space="preserve"> </w:t>
      </w:r>
      <w:r w:rsidR="00DC0171">
        <w:rPr>
          <w:rFonts w:asciiTheme="majorHAnsi" w:hAnsiTheme="majorHAnsi"/>
        </w:rPr>
        <w:t>извършители</w:t>
      </w:r>
      <w:r w:rsidR="00CC3D5E" w:rsidRPr="00F905F4">
        <w:rPr>
          <w:rFonts w:asciiTheme="majorHAnsi" w:hAnsiTheme="majorHAnsi"/>
        </w:rPr>
        <w:t xml:space="preserve"> на изнасилване или </w:t>
      </w:r>
      <w:r w:rsidR="00DC0171">
        <w:rPr>
          <w:rFonts w:asciiTheme="majorHAnsi" w:hAnsiTheme="majorHAnsi"/>
        </w:rPr>
        <w:t xml:space="preserve">на </w:t>
      </w:r>
      <w:r w:rsidR="00CC3D5E" w:rsidRPr="00F905F4">
        <w:rPr>
          <w:rFonts w:asciiTheme="majorHAnsi" w:hAnsiTheme="majorHAnsi"/>
        </w:rPr>
        <w:t>друго сексуално престъпление.</w:t>
      </w:r>
    </w:p>
    <w:p w:rsidR="00F905F4" w:rsidRDefault="008544B6" w:rsidP="00E52D4B">
      <w:pPr>
        <w:ind w:firstLine="708"/>
        <w:jc w:val="both"/>
        <w:rPr>
          <w:rFonts w:asciiTheme="majorHAnsi" w:hAnsiTheme="majorHAnsi"/>
        </w:rPr>
      </w:pPr>
      <w:r>
        <w:rPr>
          <w:rFonts w:asciiTheme="majorHAnsi" w:hAnsiTheme="majorHAnsi"/>
        </w:rPr>
        <w:t>Най-често осъдените са в зряла възраст (</w:t>
      </w:r>
      <w:r w:rsidR="00DC0171">
        <w:rPr>
          <w:rFonts w:asciiTheme="majorHAnsi" w:hAnsiTheme="majorHAnsi"/>
        </w:rPr>
        <w:t>между 33-35 и 45-47-</w:t>
      </w:r>
      <w:r>
        <w:rPr>
          <w:rFonts w:asciiTheme="majorHAnsi" w:hAnsiTheme="majorHAnsi"/>
        </w:rPr>
        <w:t xml:space="preserve">годишна възраст). През отчетния период е разгледана една молба от непълнолетен осъден, две </w:t>
      </w:r>
      <w:r w:rsidR="00DC0171">
        <w:rPr>
          <w:rFonts w:asciiTheme="majorHAnsi" w:hAnsiTheme="majorHAnsi"/>
        </w:rPr>
        <w:t xml:space="preserve">молби </w:t>
      </w:r>
      <w:r>
        <w:rPr>
          <w:rFonts w:asciiTheme="majorHAnsi" w:hAnsiTheme="majorHAnsi"/>
        </w:rPr>
        <w:t xml:space="preserve">от млади пълнолетни, </w:t>
      </w:r>
      <w:proofErr w:type="spellStart"/>
      <w:r>
        <w:rPr>
          <w:rFonts w:asciiTheme="majorHAnsi" w:hAnsiTheme="majorHAnsi"/>
        </w:rPr>
        <w:t>ненавършили</w:t>
      </w:r>
      <w:proofErr w:type="spellEnd"/>
      <w:r>
        <w:rPr>
          <w:rFonts w:asciiTheme="majorHAnsi" w:hAnsiTheme="majorHAnsi"/>
        </w:rPr>
        <w:t xml:space="preserve"> 21-годишна възраст, и две </w:t>
      </w:r>
      <w:r w:rsidR="00DC0171">
        <w:rPr>
          <w:rFonts w:asciiTheme="majorHAnsi" w:hAnsiTheme="majorHAnsi"/>
        </w:rPr>
        <w:t xml:space="preserve">молби </w:t>
      </w:r>
      <w:r>
        <w:rPr>
          <w:rFonts w:asciiTheme="majorHAnsi" w:hAnsiTheme="majorHAnsi"/>
        </w:rPr>
        <w:t>от осъдени над 70 годишна възраст.</w:t>
      </w:r>
    </w:p>
    <w:p w:rsidR="00134504" w:rsidRPr="00F905F4" w:rsidRDefault="00CB1982" w:rsidP="00B441EF">
      <w:pPr>
        <w:ind w:firstLine="708"/>
        <w:jc w:val="both"/>
        <w:rPr>
          <w:rFonts w:asciiTheme="majorHAnsi" w:hAnsiTheme="majorHAnsi"/>
        </w:rPr>
      </w:pPr>
      <w:r>
        <w:rPr>
          <w:rFonts w:asciiTheme="majorHAnsi" w:hAnsiTheme="majorHAnsi"/>
        </w:rPr>
        <w:t>Около 45</w:t>
      </w:r>
      <w:r w:rsidR="00E52D4B" w:rsidRPr="00F905F4">
        <w:rPr>
          <w:rFonts w:asciiTheme="majorHAnsi" w:hAnsiTheme="majorHAnsi"/>
        </w:rPr>
        <w:t xml:space="preserve"> от молителите подават молба за първи път. Останалите молби са подадени от </w:t>
      </w:r>
      <w:r>
        <w:rPr>
          <w:rFonts w:asciiTheme="majorHAnsi" w:hAnsiTheme="majorHAnsi"/>
        </w:rPr>
        <w:t>или в полза на осъдени</w:t>
      </w:r>
      <w:r w:rsidR="00E52D4B" w:rsidRPr="00F905F4">
        <w:rPr>
          <w:rFonts w:asciiTheme="majorHAnsi" w:hAnsiTheme="majorHAnsi"/>
        </w:rPr>
        <w:t xml:space="preserve">, </w:t>
      </w:r>
      <w:r>
        <w:rPr>
          <w:rFonts w:asciiTheme="majorHAnsi" w:hAnsiTheme="majorHAnsi"/>
        </w:rPr>
        <w:t xml:space="preserve">чийто случай е разглеждан в миналото от </w:t>
      </w:r>
      <w:r w:rsidR="00E52D4B" w:rsidRPr="00F905F4">
        <w:rPr>
          <w:rFonts w:asciiTheme="majorHAnsi" w:hAnsiTheme="majorHAnsi"/>
        </w:rPr>
        <w:t>Комисията.</w:t>
      </w:r>
    </w:p>
    <w:p w:rsidR="00CC3D5E" w:rsidRPr="00F905F4" w:rsidRDefault="00CC3D5E" w:rsidP="00B441EF">
      <w:pPr>
        <w:ind w:firstLine="708"/>
        <w:jc w:val="both"/>
        <w:rPr>
          <w:rFonts w:asciiTheme="majorHAnsi" w:hAnsiTheme="majorHAnsi"/>
        </w:rPr>
      </w:pPr>
      <w:r w:rsidRPr="00F905F4">
        <w:rPr>
          <w:rFonts w:asciiTheme="majorHAnsi" w:hAnsiTheme="majorHAnsi"/>
        </w:rPr>
        <w:t xml:space="preserve">Основните </w:t>
      </w:r>
      <w:r w:rsidRPr="00DC0171">
        <w:rPr>
          <w:rFonts w:asciiTheme="majorHAnsi" w:hAnsiTheme="majorHAnsi"/>
          <w:b/>
        </w:rPr>
        <w:t>мотиви на молителите</w:t>
      </w:r>
      <w:r w:rsidRPr="00F905F4">
        <w:rPr>
          <w:rFonts w:asciiTheme="majorHAnsi" w:hAnsiTheme="majorHAnsi"/>
        </w:rPr>
        <w:t xml:space="preserve"> са свързани с:</w:t>
      </w:r>
    </w:p>
    <w:p w:rsidR="00072E0B" w:rsidRPr="00F905F4" w:rsidRDefault="00072E0B" w:rsidP="00CC3D5E">
      <w:pPr>
        <w:pStyle w:val="ListParagraph"/>
        <w:numPr>
          <w:ilvl w:val="0"/>
          <w:numId w:val="29"/>
        </w:numPr>
        <w:jc w:val="both"/>
        <w:rPr>
          <w:rFonts w:asciiTheme="majorHAnsi" w:hAnsiTheme="majorHAnsi"/>
        </w:rPr>
      </w:pPr>
      <w:r w:rsidRPr="00F905F4">
        <w:rPr>
          <w:rFonts w:asciiTheme="majorHAnsi" w:hAnsiTheme="majorHAnsi"/>
          <w:b/>
        </w:rPr>
        <w:t>Хуманитарни обстоятелства</w:t>
      </w:r>
      <w:r w:rsidRPr="00F905F4">
        <w:rPr>
          <w:rFonts w:asciiTheme="majorHAnsi" w:hAnsiTheme="majorHAnsi"/>
        </w:rPr>
        <w:t xml:space="preserve">: </w:t>
      </w:r>
    </w:p>
    <w:p w:rsidR="00CC3D5E" w:rsidRPr="00F905F4" w:rsidRDefault="00CC3D5E" w:rsidP="00072E0B">
      <w:pPr>
        <w:pStyle w:val="ListParagraph"/>
        <w:numPr>
          <w:ilvl w:val="1"/>
          <w:numId w:val="29"/>
        </w:numPr>
        <w:jc w:val="both"/>
        <w:rPr>
          <w:rFonts w:asciiTheme="majorHAnsi" w:hAnsiTheme="majorHAnsi"/>
        </w:rPr>
      </w:pPr>
      <w:r w:rsidRPr="00F905F4">
        <w:rPr>
          <w:rFonts w:asciiTheme="majorHAnsi" w:hAnsiTheme="majorHAnsi"/>
        </w:rPr>
        <w:t>Твърди се необходимост да се полагат грижи за уязвими членове на семейството – деца в малолетна или непълнолетна възраст, възрастни или болни родители, болна съпруга</w:t>
      </w:r>
    </w:p>
    <w:p w:rsidR="00C82827" w:rsidRPr="00F905F4" w:rsidRDefault="00CC3D5E" w:rsidP="00072E0B">
      <w:pPr>
        <w:pStyle w:val="ListParagraph"/>
        <w:numPr>
          <w:ilvl w:val="1"/>
          <w:numId w:val="29"/>
        </w:numPr>
        <w:jc w:val="both"/>
        <w:rPr>
          <w:rFonts w:asciiTheme="majorHAnsi" w:hAnsiTheme="majorHAnsi"/>
        </w:rPr>
      </w:pPr>
      <w:r w:rsidRPr="00F905F4">
        <w:rPr>
          <w:rFonts w:asciiTheme="majorHAnsi" w:hAnsiTheme="majorHAnsi"/>
        </w:rPr>
        <w:t xml:space="preserve">Семейни усложнения, настъпили поради отсъствието на осъдения или за чието преодоляване той е необходим – житейски затруднения, свързани с прехвърляне на родителски и други отговорности изцяло върху друг член на семейството, който не може да се справя с тях, вкл. извършване на ремонти; материални затруднения поради липсата на издръжка, която съденият твърди, че е предоставял; </w:t>
      </w:r>
    </w:p>
    <w:p w:rsidR="00CC3D5E" w:rsidRPr="00F905F4" w:rsidRDefault="00C82827" w:rsidP="00072E0B">
      <w:pPr>
        <w:pStyle w:val="ListParagraph"/>
        <w:numPr>
          <w:ilvl w:val="1"/>
          <w:numId w:val="29"/>
        </w:numPr>
        <w:jc w:val="both"/>
        <w:rPr>
          <w:rFonts w:asciiTheme="majorHAnsi" w:hAnsiTheme="majorHAnsi"/>
        </w:rPr>
      </w:pPr>
      <w:r w:rsidRPr="00F905F4">
        <w:rPr>
          <w:rFonts w:asciiTheme="majorHAnsi" w:hAnsiTheme="majorHAnsi"/>
        </w:rPr>
        <w:t>Емоционални преживявания в причинна връзка с раздялата и притеснения на осъдения за близките му, вкл. с оглед предстоящо или скорошно раждане на дете, предстоящо или скорошно сключване на брат; изменения в заболяване на близък; смърт на близък и т.н.</w:t>
      </w:r>
    </w:p>
    <w:p w:rsidR="0023057B" w:rsidRPr="00F905F4" w:rsidRDefault="00072E0B" w:rsidP="00072E0B">
      <w:pPr>
        <w:pStyle w:val="ListParagraph"/>
        <w:numPr>
          <w:ilvl w:val="0"/>
          <w:numId w:val="29"/>
        </w:numPr>
        <w:jc w:val="both"/>
        <w:rPr>
          <w:rFonts w:asciiTheme="majorHAnsi" w:hAnsiTheme="majorHAnsi"/>
        </w:rPr>
      </w:pPr>
      <w:r w:rsidRPr="00F905F4">
        <w:rPr>
          <w:rFonts w:asciiTheme="majorHAnsi" w:hAnsiTheme="majorHAnsi"/>
          <w:b/>
        </w:rPr>
        <w:t>Предпоставките за условно предсрочно освобождаване</w:t>
      </w:r>
      <w:r w:rsidRPr="00F905F4">
        <w:rPr>
          <w:rFonts w:asciiTheme="majorHAnsi" w:hAnsiTheme="majorHAnsi"/>
        </w:rPr>
        <w:t xml:space="preserve"> – добро поведение в затвора, вкл. множество награди, липса на наказание, полагане на труд или желание за такова при обективна невъзможност осъденият да работи; и фактически изтърпяна част от наказанието, която според молителя се е оказала достатъчна за неговото поправяне. Тези мотиви се използва в молби на затворници, за които</w:t>
      </w:r>
      <w:r w:rsidR="0023057B" w:rsidRPr="00F905F4">
        <w:rPr>
          <w:rFonts w:asciiTheme="majorHAnsi" w:hAnsiTheme="majorHAnsi"/>
        </w:rPr>
        <w:t>:</w:t>
      </w:r>
    </w:p>
    <w:p w:rsidR="00072E0B" w:rsidRPr="00F905F4" w:rsidRDefault="00072E0B" w:rsidP="0023057B">
      <w:pPr>
        <w:pStyle w:val="ListParagraph"/>
        <w:numPr>
          <w:ilvl w:val="1"/>
          <w:numId w:val="29"/>
        </w:numPr>
        <w:jc w:val="both"/>
        <w:rPr>
          <w:rFonts w:asciiTheme="majorHAnsi" w:hAnsiTheme="majorHAnsi"/>
        </w:rPr>
      </w:pPr>
      <w:r w:rsidRPr="00F905F4">
        <w:rPr>
          <w:rFonts w:asciiTheme="majorHAnsi" w:hAnsiTheme="majorHAnsi"/>
        </w:rPr>
        <w:t xml:space="preserve">или е настъпила формалната предпоставка за условно предсрочно освобождаване, но затворът не предлага на съда да ги освободи, тъй като намира корекционния процес за </w:t>
      </w:r>
      <w:proofErr w:type="spellStart"/>
      <w:r w:rsidRPr="00F905F4">
        <w:rPr>
          <w:rFonts w:asciiTheme="majorHAnsi" w:hAnsiTheme="majorHAnsi"/>
        </w:rPr>
        <w:t>неприключил</w:t>
      </w:r>
      <w:proofErr w:type="spellEnd"/>
      <w:r w:rsidRPr="00F905F4">
        <w:rPr>
          <w:rFonts w:asciiTheme="majorHAnsi" w:hAnsiTheme="majorHAnsi"/>
        </w:rPr>
        <w:t xml:space="preserve">; </w:t>
      </w:r>
    </w:p>
    <w:p w:rsidR="0023057B" w:rsidRPr="00F905F4" w:rsidRDefault="0023057B" w:rsidP="0023057B">
      <w:pPr>
        <w:pStyle w:val="ListParagraph"/>
        <w:numPr>
          <w:ilvl w:val="1"/>
          <w:numId w:val="29"/>
        </w:numPr>
        <w:jc w:val="both"/>
        <w:rPr>
          <w:rFonts w:asciiTheme="majorHAnsi" w:hAnsiTheme="majorHAnsi"/>
        </w:rPr>
      </w:pPr>
      <w:r w:rsidRPr="00F905F4">
        <w:rPr>
          <w:rFonts w:asciiTheme="majorHAnsi" w:hAnsiTheme="majorHAnsi"/>
        </w:rPr>
        <w:t>или не са настъпили предпоставките условно предсрочно освобождаване, но наказанието е с голяма продължителност;</w:t>
      </w:r>
    </w:p>
    <w:p w:rsidR="0023057B" w:rsidRPr="00F905F4" w:rsidRDefault="0023057B" w:rsidP="0023057B">
      <w:pPr>
        <w:pStyle w:val="ListParagraph"/>
        <w:numPr>
          <w:ilvl w:val="1"/>
          <w:numId w:val="29"/>
        </w:numPr>
        <w:jc w:val="both"/>
        <w:rPr>
          <w:rFonts w:asciiTheme="majorHAnsi" w:hAnsiTheme="majorHAnsi"/>
        </w:rPr>
      </w:pPr>
      <w:r w:rsidRPr="00F905F4">
        <w:rPr>
          <w:rFonts w:asciiTheme="majorHAnsi" w:hAnsiTheme="majorHAnsi"/>
        </w:rPr>
        <w:t xml:space="preserve">или условното предсрочно освобождаване не е приложимо, най-често тъй като осъденият е бил в миналото условно предсрочно освобождаван и е нарушил изпитателния срок с престъплението, за което изтърпява </w:t>
      </w:r>
      <w:r w:rsidRPr="00F905F4">
        <w:rPr>
          <w:rFonts w:asciiTheme="majorHAnsi" w:hAnsiTheme="majorHAnsi"/>
        </w:rPr>
        <w:lastRenderedPageBreak/>
        <w:t>настоящото наказание, както и когато му предстои да изтърпи последващо наказание лишаване от свобода веднага след изтърпяване на настоящото за друго престъпление.</w:t>
      </w:r>
    </w:p>
    <w:p w:rsidR="00C82827" w:rsidRPr="00F905F4" w:rsidRDefault="00CC3D5E" w:rsidP="00C82827">
      <w:pPr>
        <w:pStyle w:val="ListParagraph"/>
        <w:numPr>
          <w:ilvl w:val="0"/>
          <w:numId w:val="29"/>
        </w:numPr>
        <w:jc w:val="both"/>
        <w:rPr>
          <w:rFonts w:asciiTheme="majorHAnsi" w:hAnsiTheme="majorHAnsi"/>
        </w:rPr>
      </w:pPr>
      <w:r w:rsidRPr="00F905F4">
        <w:rPr>
          <w:rFonts w:asciiTheme="majorHAnsi" w:hAnsiTheme="majorHAnsi"/>
          <w:b/>
        </w:rPr>
        <w:t>Разкаяние</w:t>
      </w:r>
      <w:r w:rsidRPr="00F905F4">
        <w:rPr>
          <w:rFonts w:asciiTheme="majorHAnsi" w:hAnsiTheme="majorHAnsi"/>
        </w:rPr>
        <w:t xml:space="preserve"> за извършеното</w:t>
      </w:r>
      <w:r w:rsidR="00072E0B" w:rsidRPr="00F905F4">
        <w:rPr>
          <w:rFonts w:asciiTheme="majorHAnsi" w:hAnsiTheme="majorHAnsi"/>
        </w:rPr>
        <w:t xml:space="preserve">. Този мотив </w:t>
      </w:r>
      <w:r w:rsidR="0023057B" w:rsidRPr="00F905F4">
        <w:rPr>
          <w:rFonts w:asciiTheme="majorHAnsi" w:hAnsiTheme="majorHAnsi"/>
        </w:rPr>
        <w:t>не</w:t>
      </w:r>
      <w:r w:rsidR="00072E0B" w:rsidRPr="00F905F4">
        <w:rPr>
          <w:rFonts w:asciiTheme="majorHAnsi" w:hAnsiTheme="majorHAnsi"/>
        </w:rPr>
        <w:t xml:space="preserve"> е самостоятелен. Той се съчетава най-често с твърдения за настъпило поправяне, подкрепени с реални или недостоверни данни за добро поведение в затвора, както и с твърдения за хуманитарно обстоятелство</w:t>
      </w:r>
      <w:r w:rsidR="0023057B" w:rsidRPr="00F905F4">
        <w:rPr>
          <w:rFonts w:asciiTheme="majorHAnsi" w:hAnsiTheme="majorHAnsi"/>
        </w:rPr>
        <w:t>.</w:t>
      </w:r>
    </w:p>
    <w:p w:rsidR="00C82827" w:rsidRPr="00F905F4" w:rsidRDefault="0023057B" w:rsidP="00C82827">
      <w:pPr>
        <w:pStyle w:val="ListParagraph"/>
        <w:numPr>
          <w:ilvl w:val="0"/>
          <w:numId w:val="29"/>
        </w:numPr>
        <w:jc w:val="both"/>
        <w:rPr>
          <w:rFonts w:asciiTheme="majorHAnsi" w:hAnsiTheme="majorHAnsi"/>
        </w:rPr>
      </w:pPr>
      <w:r w:rsidRPr="00F905F4">
        <w:rPr>
          <w:rFonts w:asciiTheme="majorHAnsi" w:hAnsiTheme="majorHAnsi"/>
          <w:b/>
        </w:rPr>
        <w:t>Наказанието е несправедливо и неефективно с оглед вида си</w:t>
      </w:r>
      <w:r w:rsidRPr="00F905F4">
        <w:rPr>
          <w:rFonts w:asciiTheme="majorHAnsi" w:hAnsiTheme="majorHAnsi"/>
        </w:rPr>
        <w:t xml:space="preserve"> и не е в състояние да постигне целите си. Този аргумент е типичен за осъдените на </w:t>
      </w:r>
      <w:r w:rsidRPr="00F905F4">
        <w:rPr>
          <w:rFonts w:asciiTheme="majorHAnsi" w:hAnsiTheme="majorHAnsi"/>
          <w:b/>
        </w:rPr>
        <w:t>доживотен затвор без замяна</w:t>
      </w:r>
      <w:r w:rsidRPr="00F905F4">
        <w:rPr>
          <w:rFonts w:asciiTheme="majorHAnsi" w:hAnsiTheme="majorHAnsi"/>
        </w:rPr>
        <w:t>, които се стремят чрез помилване да получат замяна на наказанието с по-леко (доживотен затвор). За тях помилването е единствената възможност за облекчаване на репресията, поради което аргументацията гравитира предимно около оспорване на хуманността на наказанието, а не тежестта на извършеното. При молители, които изтърпяват това наказание в продължителен срок (над 13-35 години) и някои от тях са с усложнен психологичен статус, мотивите клонят и към призив за снизхождение поради прекомерността на репресията.</w:t>
      </w:r>
      <w:r w:rsidR="00C82827" w:rsidRPr="00F905F4">
        <w:rPr>
          <w:rFonts w:asciiTheme="majorHAnsi" w:hAnsiTheme="majorHAnsi"/>
        </w:rPr>
        <w:t xml:space="preserve"> </w:t>
      </w:r>
    </w:p>
    <w:p w:rsidR="00C82827" w:rsidRPr="00F905F4" w:rsidRDefault="00C82827" w:rsidP="005B6C90">
      <w:pPr>
        <w:pStyle w:val="ListParagraph"/>
        <w:numPr>
          <w:ilvl w:val="0"/>
          <w:numId w:val="29"/>
        </w:numPr>
        <w:jc w:val="both"/>
        <w:rPr>
          <w:rFonts w:asciiTheme="majorHAnsi" w:hAnsiTheme="majorHAnsi"/>
        </w:rPr>
      </w:pPr>
      <w:r w:rsidRPr="00F905F4">
        <w:rPr>
          <w:rFonts w:asciiTheme="majorHAnsi" w:hAnsiTheme="majorHAnsi"/>
        </w:rPr>
        <w:t xml:space="preserve">Търсене на </w:t>
      </w:r>
      <w:r w:rsidRPr="00F905F4">
        <w:rPr>
          <w:rFonts w:asciiTheme="majorHAnsi" w:hAnsiTheme="majorHAnsi"/>
          <w:b/>
        </w:rPr>
        <w:t>снизхождение без конкретна мотивация</w:t>
      </w:r>
      <w:r w:rsidRPr="00F905F4">
        <w:rPr>
          <w:rFonts w:asciiTheme="majorHAnsi" w:hAnsiTheme="majorHAnsi"/>
        </w:rPr>
        <w:t xml:space="preserve"> (</w:t>
      </w:r>
      <w:proofErr w:type="spellStart"/>
      <w:r w:rsidRPr="00F905F4">
        <w:rPr>
          <w:rFonts w:asciiTheme="majorHAnsi" w:hAnsiTheme="majorHAnsi"/>
        </w:rPr>
        <w:t>самосъжалителни</w:t>
      </w:r>
      <w:proofErr w:type="spellEnd"/>
      <w:r w:rsidRPr="00F905F4">
        <w:rPr>
          <w:rFonts w:asciiTheme="majorHAnsi" w:hAnsiTheme="majorHAnsi"/>
        </w:rPr>
        <w:t xml:space="preserve"> мотиви). Обичайно такива молби са подадени от редовни молители, които регулярно подават молба, на която получават отказ или чието разглеждане е прекратено поради скорошно произнасяне с отказ и </w:t>
      </w:r>
      <w:proofErr w:type="spellStart"/>
      <w:r w:rsidRPr="00F905F4">
        <w:rPr>
          <w:rFonts w:asciiTheme="majorHAnsi" w:hAnsiTheme="majorHAnsi"/>
        </w:rPr>
        <w:t>ненастъпили</w:t>
      </w:r>
      <w:proofErr w:type="spellEnd"/>
      <w:r w:rsidRPr="00F905F4">
        <w:rPr>
          <w:rFonts w:asciiTheme="majorHAnsi" w:hAnsiTheme="majorHAnsi"/>
        </w:rPr>
        <w:t xml:space="preserve"> нови обстоятелства. Тези молби изразяват обща обърканост и неудовлетвореност от житейското положение на осъдения, неяснота на бъдещите житейски перспективи, наличието на стрес, </w:t>
      </w:r>
      <w:proofErr w:type="spellStart"/>
      <w:r w:rsidRPr="00F905F4">
        <w:rPr>
          <w:rFonts w:asciiTheme="majorHAnsi" w:hAnsiTheme="majorHAnsi"/>
        </w:rPr>
        <w:t>съкрушеност</w:t>
      </w:r>
      <w:proofErr w:type="spellEnd"/>
      <w:r w:rsidRPr="00F905F4">
        <w:rPr>
          <w:rFonts w:asciiTheme="majorHAnsi" w:hAnsiTheme="majorHAnsi"/>
        </w:rPr>
        <w:t xml:space="preserve"> от някаква житейска загуба, изреждане на преживени в миналото (най-често в детството) нещастия. Здравословните оплаквания в този контекст са неконкретни (твърди се, че осъденият е ,,болен“), явно незначителни (вероятност за високо кръвно, </w:t>
      </w:r>
      <w:r w:rsidR="0015787C" w:rsidRPr="00F905F4">
        <w:rPr>
          <w:rFonts w:asciiTheme="majorHAnsi" w:hAnsiTheme="majorHAnsi"/>
        </w:rPr>
        <w:t xml:space="preserve">сърдечни смущения, </w:t>
      </w:r>
      <w:r w:rsidRPr="00F905F4">
        <w:rPr>
          <w:rFonts w:asciiTheme="majorHAnsi" w:hAnsiTheme="majorHAnsi"/>
        </w:rPr>
        <w:t>навехнат глезен, късогледство, страх от сърдечен удар) или неверни на фона на медицински данни за добро здраве.</w:t>
      </w:r>
    </w:p>
    <w:p w:rsidR="0015787C" w:rsidRDefault="0015787C" w:rsidP="0015787C">
      <w:pPr>
        <w:ind w:left="708"/>
        <w:jc w:val="both"/>
        <w:rPr>
          <w:rFonts w:asciiTheme="majorHAnsi" w:hAnsiTheme="majorHAnsi"/>
        </w:rPr>
      </w:pPr>
    </w:p>
    <w:p w:rsidR="006738F3" w:rsidRPr="00F905F4" w:rsidRDefault="00DC0171" w:rsidP="0015787C">
      <w:pPr>
        <w:ind w:left="708"/>
        <w:jc w:val="both"/>
        <w:rPr>
          <w:rFonts w:asciiTheme="majorHAnsi" w:hAnsiTheme="majorHAnsi"/>
        </w:rPr>
      </w:pPr>
      <w:r>
        <w:rPr>
          <w:noProof/>
        </w:rPr>
        <w:drawing>
          <wp:anchor distT="0" distB="0" distL="114300" distR="114300" simplePos="0" relativeHeight="251661312" behindDoc="1" locked="0" layoutInCell="1" allowOverlap="1" wp14:anchorId="67055ABD" wp14:editId="5376FB0C">
            <wp:simplePos x="0" y="0"/>
            <wp:positionH relativeFrom="page">
              <wp:posOffset>333375</wp:posOffset>
            </wp:positionH>
            <wp:positionV relativeFrom="paragraph">
              <wp:posOffset>182880</wp:posOffset>
            </wp:positionV>
            <wp:extent cx="6896100" cy="3648075"/>
            <wp:effectExtent l="0" t="0" r="0" b="9525"/>
            <wp:wrapTight wrapText="bothSides">
              <wp:wrapPolygon edited="0">
                <wp:start x="0" y="0"/>
                <wp:lineTo x="0" y="21544"/>
                <wp:lineTo x="21540" y="21544"/>
                <wp:lineTo x="21540"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CC3D5E" w:rsidRPr="00F905F4" w:rsidRDefault="00CC3D5E" w:rsidP="00B441EF">
      <w:pPr>
        <w:ind w:firstLine="708"/>
        <w:jc w:val="both"/>
        <w:rPr>
          <w:rFonts w:asciiTheme="majorHAnsi" w:hAnsiTheme="majorHAnsi"/>
        </w:rPr>
      </w:pPr>
      <w:r w:rsidRPr="00F905F4">
        <w:rPr>
          <w:rFonts w:asciiTheme="majorHAnsi" w:hAnsiTheme="majorHAnsi"/>
        </w:rPr>
        <w:lastRenderedPageBreak/>
        <w:t xml:space="preserve">За </w:t>
      </w:r>
      <w:r w:rsidR="001962B7" w:rsidRPr="00F905F4">
        <w:rPr>
          <w:rFonts w:asciiTheme="majorHAnsi" w:hAnsiTheme="majorHAnsi"/>
        </w:rPr>
        <w:t>16</w:t>
      </w:r>
      <w:r w:rsidRPr="00F905F4">
        <w:rPr>
          <w:rFonts w:asciiTheme="majorHAnsi" w:hAnsiTheme="majorHAnsi"/>
        </w:rPr>
        <w:t xml:space="preserve"> осъдени молбата е подадена от трето лице – съпруга</w:t>
      </w:r>
      <w:r w:rsidR="00CB1982">
        <w:rPr>
          <w:rFonts w:asciiTheme="majorHAnsi" w:hAnsiTheme="majorHAnsi"/>
        </w:rPr>
        <w:t xml:space="preserve"> (7</w:t>
      </w:r>
      <w:r w:rsidR="0023057B" w:rsidRPr="00F905F4">
        <w:rPr>
          <w:rFonts w:asciiTheme="majorHAnsi" w:hAnsiTheme="majorHAnsi"/>
        </w:rPr>
        <w:t>)</w:t>
      </w:r>
      <w:r w:rsidRPr="00F905F4">
        <w:rPr>
          <w:rFonts w:asciiTheme="majorHAnsi" w:hAnsiTheme="majorHAnsi"/>
        </w:rPr>
        <w:t>, майка</w:t>
      </w:r>
      <w:r w:rsidR="0023057B" w:rsidRPr="00F905F4">
        <w:rPr>
          <w:rFonts w:asciiTheme="majorHAnsi" w:hAnsiTheme="majorHAnsi"/>
        </w:rPr>
        <w:t xml:space="preserve"> (3), брат/сестра (1)</w:t>
      </w:r>
      <w:r w:rsidRPr="00F905F4">
        <w:rPr>
          <w:rFonts w:asciiTheme="majorHAnsi" w:hAnsiTheme="majorHAnsi"/>
        </w:rPr>
        <w:t xml:space="preserve"> или адвокат</w:t>
      </w:r>
      <w:r w:rsidR="001962B7" w:rsidRPr="00F905F4">
        <w:rPr>
          <w:rFonts w:asciiTheme="majorHAnsi" w:hAnsiTheme="majorHAnsi"/>
        </w:rPr>
        <w:t xml:space="preserve"> (5</w:t>
      </w:r>
      <w:r w:rsidR="0023057B" w:rsidRPr="00F905F4">
        <w:rPr>
          <w:rFonts w:asciiTheme="majorHAnsi" w:hAnsiTheme="majorHAnsi"/>
        </w:rPr>
        <w:t>)</w:t>
      </w:r>
      <w:r w:rsidRPr="00F905F4">
        <w:rPr>
          <w:rFonts w:asciiTheme="majorHAnsi" w:hAnsiTheme="majorHAnsi"/>
        </w:rPr>
        <w:t>.</w:t>
      </w:r>
    </w:p>
    <w:p w:rsidR="00072E0B" w:rsidRPr="00F905F4" w:rsidRDefault="00072E0B" w:rsidP="00B441EF">
      <w:pPr>
        <w:ind w:firstLine="708"/>
        <w:jc w:val="both"/>
        <w:rPr>
          <w:rFonts w:asciiTheme="majorHAnsi" w:hAnsiTheme="majorHAnsi"/>
        </w:rPr>
      </w:pPr>
      <w:r w:rsidRPr="00F905F4">
        <w:rPr>
          <w:rFonts w:asciiTheme="majorHAnsi" w:hAnsiTheme="majorHAnsi"/>
        </w:rPr>
        <w:t>Близките на осъдения молители най-често изтъкват хуманитарни обстоятелства, свързани с понасяни от тях неволи поради отсъствието на осъдения. Такива обичайно са полагането на лични грижи за семейството, полагане на труд или други усилия за осигуряване на издръжка. На следващо място са притеснения за здравето на осъдения, което според молителя се влошава по време на изтърпяване на наказанието. На трето място са аргументите във връзка с извършеното – молителите или изразяват убеждение, че осъденият не е виновен и е бил наказан несправедливо, или търсят снизхождение към него въпреки постъпката му, твърдейки, че тя е инцидентна проява, нетипична за дееца и той е осъзнал грешката си и няма да я повтори.</w:t>
      </w:r>
    </w:p>
    <w:p w:rsidR="00072E0B" w:rsidRDefault="00072E0B" w:rsidP="00B441EF">
      <w:pPr>
        <w:ind w:firstLine="708"/>
        <w:jc w:val="both"/>
        <w:rPr>
          <w:rFonts w:asciiTheme="majorHAnsi" w:hAnsiTheme="majorHAnsi"/>
        </w:rPr>
      </w:pPr>
      <w:r w:rsidRPr="00F905F4">
        <w:rPr>
          <w:rFonts w:asciiTheme="majorHAnsi" w:hAnsiTheme="majorHAnsi"/>
        </w:rPr>
        <w:t xml:space="preserve">Молбите, </w:t>
      </w:r>
      <w:r w:rsidR="002A2000">
        <w:rPr>
          <w:rFonts w:asciiTheme="majorHAnsi" w:hAnsiTheme="majorHAnsi"/>
        </w:rPr>
        <w:t>постъпващи</w:t>
      </w:r>
      <w:r w:rsidRPr="00F905F4">
        <w:rPr>
          <w:rFonts w:asciiTheme="majorHAnsi" w:hAnsiTheme="majorHAnsi"/>
        </w:rPr>
        <w:t xml:space="preserve"> от адвокат, възпроизвеждат аргументи от касационното обжалване на присъдата, заключаващи се основно в твърдения за недоказаност на обвинението</w:t>
      </w:r>
      <w:r w:rsidR="001962B7" w:rsidRPr="00F905F4">
        <w:rPr>
          <w:rFonts w:asciiTheme="majorHAnsi" w:hAnsiTheme="majorHAnsi"/>
        </w:rPr>
        <w:t xml:space="preserve"> и допуснати съществени процесуални нарушения</w:t>
      </w:r>
      <w:r w:rsidRPr="00F905F4">
        <w:rPr>
          <w:rFonts w:asciiTheme="majorHAnsi" w:hAnsiTheme="majorHAnsi"/>
        </w:rPr>
        <w:t xml:space="preserve">. По-рядко се срещат аргументи за прекомерност на наказанието, </w:t>
      </w:r>
      <w:r w:rsidR="001962B7" w:rsidRPr="00F905F4">
        <w:rPr>
          <w:rFonts w:asciiTheme="majorHAnsi" w:hAnsiTheme="majorHAnsi"/>
        </w:rPr>
        <w:t>тъй</w:t>
      </w:r>
      <w:r w:rsidRPr="00F905F4">
        <w:rPr>
          <w:rFonts w:asciiTheme="majorHAnsi" w:hAnsiTheme="majorHAnsi"/>
        </w:rPr>
        <w:t xml:space="preserve"> като</w:t>
      </w:r>
      <w:r w:rsidR="001962B7" w:rsidRPr="00F905F4">
        <w:rPr>
          <w:rFonts w:asciiTheme="majorHAnsi" w:hAnsiTheme="majorHAnsi"/>
        </w:rPr>
        <w:t>,</w:t>
      </w:r>
      <w:r w:rsidRPr="00F905F4">
        <w:rPr>
          <w:rFonts w:asciiTheme="majorHAnsi" w:hAnsiTheme="majorHAnsi"/>
        </w:rPr>
        <w:t xml:space="preserve"> според молителя съдът не е отчел смекчаващи обстоятелства – напр. здравословно състояние, родителски отговорности и пр.</w:t>
      </w:r>
    </w:p>
    <w:p w:rsidR="005E1CA0" w:rsidRDefault="005E1CA0" w:rsidP="005E1CA0">
      <w:pPr>
        <w:ind w:firstLine="708"/>
        <w:jc w:val="both"/>
        <w:rPr>
          <w:rFonts w:asciiTheme="majorHAnsi" w:hAnsiTheme="majorHAnsi"/>
        </w:rPr>
      </w:pPr>
      <w:r>
        <w:rPr>
          <w:rFonts w:asciiTheme="majorHAnsi" w:hAnsiTheme="majorHAnsi"/>
        </w:rPr>
        <w:t xml:space="preserve">Според системата за оценка на правонарушителя най-голям дял от 58 % от осъдените, чиито молби са решени през отчетния период, са със </w:t>
      </w:r>
      <w:r w:rsidRPr="005E1CA0">
        <w:rPr>
          <w:rFonts w:asciiTheme="majorHAnsi" w:hAnsiTheme="majorHAnsi"/>
          <w:b/>
        </w:rPr>
        <w:t>среден риск от рецидив</w:t>
      </w:r>
      <w:r>
        <w:rPr>
          <w:rFonts w:asciiTheme="majorHAnsi" w:hAnsiTheme="majorHAnsi"/>
        </w:rPr>
        <w:t>. Само при 14 % той е висок и при значителен дял от 28 % е нисък. Той е обусловен най-често от дефицити в динамични зони на риска</w:t>
      </w:r>
      <w:r>
        <w:rPr>
          <w:rStyle w:val="FootnoteReference"/>
          <w:rFonts w:asciiTheme="majorHAnsi" w:hAnsiTheme="majorHAnsi"/>
        </w:rPr>
        <w:footnoteReference w:id="1"/>
      </w:r>
      <w:r>
        <w:rPr>
          <w:rFonts w:asciiTheme="majorHAnsi" w:hAnsiTheme="majorHAnsi"/>
        </w:rPr>
        <w:t xml:space="preserve">. С водещо значение са зоните на отношение към извършеното, на начина на живот и микросредата на осъдения и на </w:t>
      </w:r>
      <w:proofErr w:type="spellStart"/>
      <w:r>
        <w:rPr>
          <w:rFonts w:asciiTheme="majorHAnsi" w:hAnsiTheme="majorHAnsi"/>
        </w:rPr>
        <w:t>личностовите</w:t>
      </w:r>
      <w:proofErr w:type="spellEnd"/>
      <w:r>
        <w:rPr>
          <w:rFonts w:asciiTheme="majorHAnsi" w:hAnsiTheme="majorHAnsi"/>
        </w:rPr>
        <w:t xml:space="preserve"> му нагласи и начин на мислене. Дефицитите в тези зони най-често са свързани с:</w:t>
      </w:r>
    </w:p>
    <w:p w:rsidR="005E1CA0" w:rsidRDefault="005E1CA0" w:rsidP="005E1CA0">
      <w:pPr>
        <w:ind w:firstLine="708"/>
        <w:jc w:val="both"/>
        <w:rPr>
          <w:rFonts w:asciiTheme="majorHAnsi" w:hAnsiTheme="majorHAnsi"/>
        </w:rPr>
      </w:pPr>
      <w:r>
        <w:rPr>
          <w:rFonts w:asciiTheme="majorHAnsi" w:hAnsiTheme="majorHAnsi"/>
        </w:rPr>
        <w:t xml:space="preserve">- безкритично или равнодушно отношение към извършеното, чиято опасност не се осъзнава, отхвърляне на личната отговорност за извършването му, убеждение за прекомерност на наказанието и несправедливост на присъдата и </w:t>
      </w:r>
      <w:proofErr w:type="spellStart"/>
      <w:r>
        <w:rPr>
          <w:rFonts w:asciiTheme="majorHAnsi" w:hAnsiTheme="majorHAnsi"/>
        </w:rPr>
        <w:t>неосъзнаване</w:t>
      </w:r>
      <w:proofErr w:type="spellEnd"/>
      <w:r>
        <w:rPr>
          <w:rFonts w:asciiTheme="majorHAnsi" w:hAnsiTheme="majorHAnsi"/>
        </w:rPr>
        <w:t xml:space="preserve"> на причинените на пострадалите вреди. Често осъденият отрича и авторството на деянието. Липсва разкаяние за извършеното и мотивация за обезщетяване на жертвите;</w:t>
      </w:r>
    </w:p>
    <w:p w:rsidR="005E1CA0" w:rsidRDefault="005E1CA0" w:rsidP="005E1CA0">
      <w:pPr>
        <w:ind w:firstLine="708"/>
        <w:jc w:val="both"/>
        <w:rPr>
          <w:rFonts w:asciiTheme="majorHAnsi" w:hAnsiTheme="majorHAnsi"/>
        </w:rPr>
      </w:pPr>
      <w:r>
        <w:rPr>
          <w:rFonts w:asciiTheme="majorHAnsi" w:hAnsiTheme="majorHAnsi"/>
        </w:rPr>
        <w:t>- наличие на криминален начин на живот и криминогенен характер на средата, в която осъденият е формиран и в която живее, когато е на свобода, както и наличие на утвърдени престъпни нагласи и стратегии за справяне, вкл. навици за набавяне на средства за издръжка чрез престъпления, избор на насилствени стратегии за разрешаване на лични проблеми и др.</w:t>
      </w:r>
      <w:r w:rsidRPr="00024AC9">
        <w:rPr>
          <w:rFonts w:asciiTheme="majorHAnsi" w:hAnsiTheme="majorHAnsi"/>
        </w:rPr>
        <w:t xml:space="preserve"> </w:t>
      </w:r>
      <w:r>
        <w:rPr>
          <w:rFonts w:asciiTheme="majorHAnsi" w:hAnsiTheme="majorHAnsi"/>
        </w:rPr>
        <w:t xml:space="preserve">Липсва мотивация за промяна и за изграждане на ресурси за </w:t>
      </w:r>
      <w:proofErr w:type="spellStart"/>
      <w:r>
        <w:rPr>
          <w:rFonts w:asciiTheme="majorHAnsi" w:hAnsiTheme="majorHAnsi"/>
        </w:rPr>
        <w:t>ресоциализация</w:t>
      </w:r>
      <w:proofErr w:type="spellEnd"/>
      <w:r>
        <w:rPr>
          <w:rFonts w:asciiTheme="majorHAnsi" w:hAnsiTheme="majorHAnsi"/>
        </w:rPr>
        <w:t xml:space="preserve"> (вкл. повишаване на образование, трудова квалификация и пр.).</w:t>
      </w:r>
    </w:p>
    <w:p w:rsidR="00010E90" w:rsidRPr="00F905F4" w:rsidRDefault="005F6CDF" w:rsidP="005F6CDF">
      <w:pPr>
        <w:ind w:firstLine="708"/>
        <w:jc w:val="both"/>
        <w:rPr>
          <w:rFonts w:asciiTheme="majorHAnsi" w:hAnsiTheme="majorHAnsi" w:cs="Arial"/>
        </w:rPr>
      </w:pPr>
      <w:r w:rsidRPr="00F905F4">
        <w:rPr>
          <w:rFonts w:asciiTheme="majorHAnsi" w:hAnsiTheme="majorHAnsi" w:cs="Arial"/>
        </w:rPr>
        <w:t>В случаи</w:t>
      </w:r>
      <w:r w:rsidR="00880DB2" w:rsidRPr="00F905F4">
        <w:rPr>
          <w:rFonts w:asciiTheme="majorHAnsi" w:hAnsiTheme="majorHAnsi" w:cs="Arial"/>
        </w:rPr>
        <w:t>те</w:t>
      </w:r>
      <w:r w:rsidRPr="00F905F4">
        <w:rPr>
          <w:rFonts w:asciiTheme="majorHAnsi" w:hAnsiTheme="majorHAnsi" w:cs="Arial"/>
        </w:rPr>
        <w:t xml:space="preserve">, по които Комисията се е произнесла с предложение за отказ от помилване, </w:t>
      </w:r>
      <w:r w:rsidR="00880DB2" w:rsidRPr="00F905F4">
        <w:rPr>
          <w:rFonts w:asciiTheme="majorHAnsi" w:hAnsiTheme="majorHAnsi" w:cs="Arial"/>
        </w:rPr>
        <w:t xml:space="preserve">тя </w:t>
      </w:r>
      <w:r w:rsidRPr="00F905F4">
        <w:rPr>
          <w:rFonts w:asciiTheme="majorHAnsi" w:hAnsiTheme="majorHAnsi" w:cs="Arial"/>
        </w:rPr>
        <w:t>е достигнала до заключението, че помилването би представлявало омаловажаване на тежестта на извършеното и пренебрегване на опасността, която осъденият продължава да представлява за обществото, като действащата наказателна и наказателно-изпълнителна система съдържа множество средства за облекчаване на репресията, от които осъденият може да се ползва при добро поведение.</w:t>
      </w:r>
      <w:r w:rsidR="00010E90" w:rsidRPr="00F905F4">
        <w:rPr>
          <w:rFonts w:asciiTheme="majorHAnsi" w:hAnsiTheme="majorHAnsi" w:cs="Arial"/>
        </w:rPr>
        <w:t xml:space="preserve"> Не са установени изключителни обстоятелства, които да правят изтърпяването на наказанието през остатъка му прекомерно или нецелесъобразно. Когато твърдените от молителя хуманитарни обстоятелства са били констатирани, същите са били отчетени и от съда при определяне на наказанието, като то е било намалено поради тях. Комисията не е намерила основания за допълнителна проява на снизхождение.</w:t>
      </w:r>
    </w:p>
    <w:p w:rsidR="005F6CDF" w:rsidRPr="00F905F4" w:rsidRDefault="005F6CDF" w:rsidP="005F6CDF">
      <w:pPr>
        <w:ind w:firstLine="708"/>
        <w:jc w:val="both"/>
        <w:rPr>
          <w:rFonts w:asciiTheme="majorHAnsi" w:hAnsiTheme="majorHAnsi" w:cs="Arial"/>
        </w:rPr>
      </w:pPr>
      <w:r w:rsidRPr="00F905F4">
        <w:rPr>
          <w:rFonts w:asciiTheme="majorHAnsi" w:hAnsiTheme="majorHAnsi"/>
        </w:rPr>
        <w:t xml:space="preserve">Обособен дял от </w:t>
      </w:r>
      <w:r w:rsidR="00010E90" w:rsidRPr="00F905F4">
        <w:rPr>
          <w:rFonts w:asciiTheme="majorHAnsi" w:hAnsiTheme="majorHAnsi"/>
        </w:rPr>
        <w:t>над</w:t>
      </w:r>
      <w:r w:rsidRPr="00F905F4">
        <w:rPr>
          <w:rFonts w:asciiTheme="majorHAnsi" w:hAnsiTheme="majorHAnsi"/>
        </w:rPr>
        <w:t xml:space="preserve"> </w:t>
      </w:r>
      <w:r w:rsidR="00010E90" w:rsidRPr="00F905F4">
        <w:rPr>
          <w:rFonts w:asciiTheme="majorHAnsi" w:hAnsiTheme="majorHAnsi"/>
        </w:rPr>
        <w:t>4</w:t>
      </w:r>
      <w:r w:rsidRPr="00F905F4">
        <w:rPr>
          <w:rFonts w:asciiTheme="majorHAnsi" w:hAnsiTheme="majorHAnsi"/>
        </w:rPr>
        <w:t xml:space="preserve">0 % от молителите разкриват </w:t>
      </w:r>
      <w:r w:rsidRPr="00F905F4">
        <w:rPr>
          <w:rFonts w:asciiTheme="majorHAnsi" w:hAnsiTheme="majorHAnsi"/>
          <w:b/>
        </w:rPr>
        <w:t>ескалиращ или устойчив престъпен модел</w:t>
      </w:r>
      <w:r w:rsidRPr="00F905F4">
        <w:rPr>
          <w:rFonts w:asciiTheme="majorHAnsi" w:hAnsiTheme="majorHAnsi"/>
        </w:rPr>
        <w:t>, който не се повлиява от наказателната репресия, а н</w:t>
      </w:r>
      <w:r w:rsidRPr="00F905F4">
        <w:rPr>
          <w:rFonts w:asciiTheme="majorHAnsi" w:hAnsiTheme="majorHAnsi" w:cs="Arial"/>
        </w:rPr>
        <w:t xml:space="preserve">агласите, довели до </w:t>
      </w:r>
      <w:r w:rsidRPr="00F905F4">
        <w:rPr>
          <w:rFonts w:asciiTheme="majorHAnsi" w:hAnsiTheme="majorHAnsi" w:cs="Arial"/>
        </w:rPr>
        <w:lastRenderedPageBreak/>
        <w:t>извършване на престъплението, са съхранени. При част от осъдените моделът е агресивен, а при други користно-манипулативен.</w:t>
      </w:r>
    </w:p>
    <w:p w:rsidR="00880DB2" w:rsidRPr="00F905F4" w:rsidRDefault="005F6CDF" w:rsidP="00880DB2">
      <w:pPr>
        <w:ind w:firstLine="709"/>
        <w:jc w:val="both"/>
        <w:rPr>
          <w:rFonts w:asciiTheme="majorHAnsi" w:hAnsiTheme="majorHAnsi"/>
        </w:rPr>
      </w:pPr>
      <w:r w:rsidRPr="00F905F4">
        <w:rPr>
          <w:rFonts w:asciiTheme="majorHAnsi" w:hAnsiTheme="majorHAnsi" w:cs="Arial"/>
        </w:rPr>
        <w:t>В тази група повечето молители са хора</w:t>
      </w:r>
      <w:r w:rsidR="002E28F0" w:rsidRPr="00F905F4">
        <w:rPr>
          <w:rFonts w:asciiTheme="majorHAnsi" w:hAnsiTheme="majorHAnsi" w:cs="Arial"/>
        </w:rPr>
        <w:t xml:space="preserve">, израснали </w:t>
      </w:r>
      <w:r w:rsidRPr="00F905F4">
        <w:rPr>
          <w:rFonts w:asciiTheme="majorHAnsi" w:hAnsiTheme="majorHAnsi" w:cs="Arial"/>
        </w:rPr>
        <w:t xml:space="preserve">в криминална среда. Вместо </w:t>
      </w:r>
      <w:proofErr w:type="spellStart"/>
      <w:r w:rsidRPr="00F905F4">
        <w:rPr>
          <w:rFonts w:asciiTheme="majorHAnsi" w:hAnsiTheme="majorHAnsi" w:cs="Arial"/>
        </w:rPr>
        <w:t>закрилна</w:t>
      </w:r>
      <w:proofErr w:type="spellEnd"/>
      <w:r w:rsidRPr="00F905F4">
        <w:rPr>
          <w:rFonts w:asciiTheme="majorHAnsi" w:hAnsiTheme="majorHAnsi" w:cs="Arial"/>
        </w:rPr>
        <w:t xml:space="preserve"> и възпитателна политика в детството спрямо </w:t>
      </w:r>
      <w:r w:rsidR="005E1CA0">
        <w:rPr>
          <w:rFonts w:asciiTheme="majorHAnsi" w:hAnsiTheme="majorHAnsi" w:cs="Arial"/>
        </w:rPr>
        <w:t>тези</w:t>
      </w:r>
      <w:r w:rsidRPr="00F905F4">
        <w:rPr>
          <w:rFonts w:asciiTheme="majorHAnsi" w:hAnsiTheme="majorHAnsi" w:cs="Arial"/>
        </w:rPr>
        <w:t xml:space="preserve"> осъдени</w:t>
      </w:r>
      <w:r w:rsidR="005E1CA0">
        <w:rPr>
          <w:rFonts w:asciiTheme="majorHAnsi" w:hAnsiTheme="majorHAnsi" w:cs="Arial"/>
        </w:rPr>
        <w:t xml:space="preserve"> не са били предприемани никакви мерки за превенция на асоциалното поведение или</w:t>
      </w:r>
      <w:r w:rsidRPr="00F905F4">
        <w:rPr>
          <w:rFonts w:asciiTheme="majorHAnsi" w:hAnsiTheme="majorHAnsi" w:cs="Arial"/>
        </w:rPr>
        <w:t xml:space="preserve"> са </w:t>
      </w:r>
      <w:r w:rsidR="005E1CA0">
        <w:rPr>
          <w:rFonts w:asciiTheme="majorHAnsi" w:hAnsiTheme="majorHAnsi" w:cs="Arial"/>
        </w:rPr>
        <w:t xml:space="preserve">били </w:t>
      </w:r>
      <w:r w:rsidRPr="00F905F4">
        <w:rPr>
          <w:rFonts w:asciiTheme="majorHAnsi" w:hAnsiTheme="majorHAnsi" w:cs="Arial"/>
        </w:rPr>
        <w:t xml:space="preserve">предприемани репресивни мерки, задълбочили проблемите при развитието и социализацията им, които са сред предпоставките корекционният процес спрямо тях по-късно да не се развива. </w:t>
      </w:r>
      <w:r w:rsidR="00880DB2" w:rsidRPr="00F905F4">
        <w:rPr>
          <w:rFonts w:asciiTheme="majorHAnsi" w:hAnsiTheme="majorHAnsi"/>
        </w:rPr>
        <w:t xml:space="preserve">Устойчивостта на криминалните нагласи и поведение при тези молители е в пряка връзка с тяхната необразованост и отсъствието на родителски грижи </w:t>
      </w:r>
      <w:r w:rsidR="005E1CA0">
        <w:rPr>
          <w:rFonts w:asciiTheme="majorHAnsi" w:hAnsiTheme="majorHAnsi"/>
        </w:rPr>
        <w:t xml:space="preserve">в миналото </w:t>
      </w:r>
      <w:r w:rsidR="00880DB2" w:rsidRPr="00F905F4">
        <w:rPr>
          <w:rFonts w:asciiTheme="majorHAnsi" w:hAnsiTheme="majorHAnsi"/>
        </w:rPr>
        <w:t xml:space="preserve">в съчетание с насилие в средата, в която са отраснали. </w:t>
      </w:r>
      <w:r w:rsidR="00880DB2" w:rsidRPr="00F905F4">
        <w:rPr>
          <w:rFonts w:asciiTheme="majorHAnsi" w:hAnsiTheme="majorHAnsi" w:cs="Arial"/>
        </w:rPr>
        <w:t xml:space="preserve">Видно от криминалното им минало и поведението им в затвора тези осъдени не се повлияват от наказателна репресия. </w:t>
      </w:r>
      <w:r w:rsidR="00880DB2" w:rsidRPr="00F905F4">
        <w:rPr>
          <w:rFonts w:asciiTheme="majorHAnsi" w:hAnsiTheme="majorHAnsi"/>
        </w:rPr>
        <w:t xml:space="preserve">Основанието за отказ от предложение за помилване са високите стойности на рецидивния риск </w:t>
      </w:r>
      <w:r w:rsidR="005E1CA0">
        <w:rPr>
          <w:rFonts w:asciiTheme="majorHAnsi" w:hAnsiTheme="majorHAnsi"/>
        </w:rPr>
        <w:t xml:space="preserve">в динамичните зони на риска </w:t>
      </w:r>
      <w:r w:rsidR="00880DB2" w:rsidRPr="00F905F4">
        <w:rPr>
          <w:rFonts w:asciiTheme="majorHAnsi" w:hAnsiTheme="majorHAnsi"/>
        </w:rPr>
        <w:t>на фона на липса на мотивация и умения за законосъобразно поведение.</w:t>
      </w:r>
    </w:p>
    <w:p w:rsidR="005F6CDF" w:rsidRPr="00F905F4" w:rsidRDefault="00010E90" w:rsidP="00010E90">
      <w:pPr>
        <w:ind w:firstLine="708"/>
        <w:jc w:val="both"/>
        <w:rPr>
          <w:rFonts w:asciiTheme="majorHAnsi" w:hAnsiTheme="majorHAnsi" w:cs="Arial"/>
        </w:rPr>
      </w:pPr>
      <w:r w:rsidRPr="00F905F4">
        <w:rPr>
          <w:rFonts w:asciiTheme="majorHAnsi" w:hAnsiTheme="majorHAnsi" w:cs="Arial"/>
        </w:rPr>
        <w:t xml:space="preserve">Почти всички насилствени престъпления и всички убийства са бил извършени в </w:t>
      </w:r>
      <w:r w:rsidRPr="005E1CA0">
        <w:rPr>
          <w:rFonts w:asciiTheme="majorHAnsi" w:hAnsiTheme="majorHAnsi" w:cs="Arial"/>
          <w:b/>
        </w:rPr>
        <w:t>нетрезво състояние на дееца</w:t>
      </w:r>
      <w:r w:rsidRPr="00F905F4">
        <w:rPr>
          <w:rFonts w:asciiTheme="majorHAnsi" w:hAnsiTheme="majorHAnsi" w:cs="Arial"/>
        </w:rPr>
        <w:t xml:space="preserve">. </w:t>
      </w:r>
      <w:r w:rsidR="005F6CDF" w:rsidRPr="00F905F4">
        <w:rPr>
          <w:rFonts w:asciiTheme="majorHAnsi" w:hAnsiTheme="majorHAnsi" w:cs="Arial"/>
        </w:rPr>
        <w:t xml:space="preserve">Комисията е установила, че </w:t>
      </w:r>
      <w:r w:rsidRPr="00F905F4">
        <w:rPr>
          <w:rFonts w:asciiTheme="majorHAnsi" w:hAnsiTheme="majorHAnsi" w:cs="Arial"/>
        </w:rPr>
        <w:t>алкохолната злоупотреба</w:t>
      </w:r>
      <w:r w:rsidR="005F6CDF" w:rsidRPr="00F905F4">
        <w:rPr>
          <w:rFonts w:asciiTheme="majorHAnsi" w:hAnsiTheme="majorHAnsi" w:cs="Arial"/>
        </w:rPr>
        <w:t xml:space="preserve"> </w:t>
      </w:r>
      <w:r w:rsidRPr="00F905F4">
        <w:rPr>
          <w:rFonts w:asciiTheme="majorHAnsi" w:hAnsiTheme="majorHAnsi" w:cs="Arial"/>
        </w:rPr>
        <w:t>не е преодоляна и продължава</w:t>
      </w:r>
      <w:r w:rsidR="005F6CDF" w:rsidRPr="00F905F4">
        <w:rPr>
          <w:rFonts w:asciiTheme="majorHAnsi" w:hAnsiTheme="majorHAnsi" w:cs="Arial"/>
        </w:rPr>
        <w:t xml:space="preserve"> да влия</w:t>
      </w:r>
      <w:r w:rsidRPr="00F905F4">
        <w:rPr>
          <w:rFonts w:asciiTheme="majorHAnsi" w:hAnsiTheme="majorHAnsi" w:cs="Arial"/>
        </w:rPr>
        <w:t>е</w:t>
      </w:r>
      <w:r w:rsidR="005F6CDF" w:rsidRPr="00F905F4">
        <w:rPr>
          <w:rFonts w:asciiTheme="majorHAnsi" w:hAnsiTheme="majorHAnsi" w:cs="Arial"/>
        </w:rPr>
        <w:t xml:space="preserve"> на риска от рецидив</w:t>
      </w:r>
      <w:r w:rsidRPr="00F905F4">
        <w:rPr>
          <w:rFonts w:asciiTheme="majorHAnsi" w:hAnsiTheme="majorHAnsi" w:cs="Arial"/>
        </w:rPr>
        <w:t xml:space="preserve"> при тези молители</w:t>
      </w:r>
      <w:r w:rsidR="005E1CA0">
        <w:rPr>
          <w:rFonts w:asciiTheme="majorHAnsi" w:hAnsiTheme="majorHAnsi" w:cs="Arial"/>
        </w:rPr>
        <w:t xml:space="preserve"> и след осъждането им</w:t>
      </w:r>
      <w:r w:rsidR="005F6CDF" w:rsidRPr="00F905F4">
        <w:rPr>
          <w:rFonts w:asciiTheme="majorHAnsi" w:hAnsiTheme="majorHAnsi" w:cs="Arial"/>
        </w:rPr>
        <w:t>.</w:t>
      </w:r>
      <w:r w:rsidRPr="00F905F4">
        <w:rPr>
          <w:rFonts w:asciiTheme="majorHAnsi" w:hAnsiTheme="majorHAnsi" w:cs="Arial"/>
        </w:rPr>
        <w:t xml:space="preserve"> Освен това Комисията е установила, че </w:t>
      </w:r>
      <w:r w:rsidRPr="005E1CA0">
        <w:rPr>
          <w:rFonts w:asciiTheme="majorHAnsi" w:hAnsiTheme="majorHAnsi" w:cs="Arial"/>
          <w:b/>
        </w:rPr>
        <w:t>никое от тези престъпления не би било извършено, ако извършителят се е въздържал от употреба на алкохол</w:t>
      </w:r>
      <w:r w:rsidR="005E1CA0">
        <w:rPr>
          <w:rFonts w:asciiTheme="majorHAnsi" w:hAnsiTheme="majorHAnsi" w:cs="Arial"/>
          <w:b/>
        </w:rPr>
        <w:t>.</w:t>
      </w:r>
      <w:r w:rsidR="005F6CDF" w:rsidRPr="00F905F4">
        <w:rPr>
          <w:rFonts w:asciiTheme="majorHAnsi" w:hAnsiTheme="majorHAnsi" w:cs="Arial"/>
        </w:rPr>
        <w:t xml:space="preserve"> </w:t>
      </w:r>
    </w:p>
    <w:p w:rsidR="005F6CDF" w:rsidRPr="00F905F4" w:rsidRDefault="005F6CDF" w:rsidP="005F6CDF">
      <w:pPr>
        <w:ind w:firstLine="708"/>
        <w:jc w:val="both"/>
        <w:rPr>
          <w:rFonts w:asciiTheme="majorHAnsi" w:hAnsiTheme="majorHAnsi" w:cs="Arial"/>
        </w:rPr>
      </w:pPr>
      <w:r w:rsidRPr="00F905F4">
        <w:rPr>
          <w:rFonts w:asciiTheme="majorHAnsi" w:hAnsiTheme="majorHAnsi" w:cs="Arial"/>
        </w:rPr>
        <w:t xml:space="preserve">Когато срещу осъдения има уважен граждански иск в полза на пострадалите от престъплението, Комисията проверява дали той се изплаща и каква част е изплатена, а ако не се изплаща - какви са причините за това. По разглежданите през отчетния период случаи </w:t>
      </w:r>
      <w:r w:rsidR="00010E90" w:rsidRPr="00F905F4">
        <w:rPr>
          <w:rFonts w:asciiTheme="majorHAnsi" w:hAnsiTheme="majorHAnsi" w:cs="Arial"/>
        </w:rPr>
        <w:t xml:space="preserve">искът е изцяло изплатен от страна на един осъден. За останалите </w:t>
      </w:r>
      <w:r w:rsidRPr="00F905F4">
        <w:rPr>
          <w:rFonts w:asciiTheme="majorHAnsi" w:hAnsiTheme="majorHAnsi" w:cs="Arial"/>
        </w:rPr>
        <w:t xml:space="preserve">не е установено да полагат усилия да </w:t>
      </w:r>
      <w:r w:rsidR="00010E90" w:rsidRPr="00F905F4">
        <w:rPr>
          <w:rFonts w:asciiTheme="majorHAnsi" w:hAnsiTheme="majorHAnsi" w:cs="Arial"/>
        </w:rPr>
        <w:t xml:space="preserve">го </w:t>
      </w:r>
      <w:r w:rsidRPr="00F905F4">
        <w:rPr>
          <w:rFonts w:asciiTheme="majorHAnsi" w:hAnsiTheme="majorHAnsi" w:cs="Arial"/>
        </w:rPr>
        <w:t>изплащат.</w:t>
      </w:r>
      <w:r w:rsidR="00010E90" w:rsidRPr="00F905F4">
        <w:rPr>
          <w:rFonts w:asciiTheme="majorHAnsi" w:hAnsiTheme="majorHAnsi" w:cs="Arial"/>
        </w:rPr>
        <w:t xml:space="preserve"> По отделни случаи се установява, че осъденият предпочита да полага доброволен, а не платен труд в затвора, за да не му се правят удръжки в полза на задължението за обезвреда на пострадалите.</w:t>
      </w:r>
    </w:p>
    <w:p w:rsidR="004D4532" w:rsidRPr="00F905F4" w:rsidRDefault="004D4532" w:rsidP="001F67EB">
      <w:pPr>
        <w:ind w:firstLine="709"/>
        <w:jc w:val="both"/>
        <w:rPr>
          <w:rFonts w:asciiTheme="majorHAnsi" w:hAnsiTheme="majorHAnsi"/>
        </w:rPr>
      </w:pPr>
    </w:p>
    <w:p w:rsidR="001F67EB" w:rsidRPr="00F905F4" w:rsidRDefault="001F67EB" w:rsidP="003A1FA3">
      <w:pPr>
        <w:ind w:left="993"/>
        <w:jc w:val="both"/>
        <w:rPr>
          <w:rFonts w:asciiTheme="majorHAnsi" w:hAnsiTheme="majorHAnsi"/>
          <w:b/>
        </w:rPr>
      </w:pPr>
      <w:r w:rsidRPr="00F905F4">
        <w:rPr>
          <w:rFonts w:asciiTheme="majorHAnsi" w:hAnsiTheme="majorHAnsi"/>
          <w:b/>
        </w:rPr>
        <w:t>2.3 ПРЕДЛОЖЕНИЯ ЗА ПОМИЛВАНЕ</w:t>
      </w:r>
    </w:p>
    <w:p w:rsidR="001F67EB" w:rsidRPr="00F905F4" w:rsidRDefault="008774F5" w:rsidP="001F67EB">
      <w:pPr>
        <w:ind w:firstLine="709"/>
        <w:jc w:val="both"/>
        <w:rPr>
          <w:rFonts w:asciiTheme="majorHAnsi" w:hAnsiTheme="majorHAnsi"/>
        </w:rPr>
      </w:pPr>
      <w:r>
        <w:rPr>
          <w:rFonts w:asciiTheme="majorHAnsi" w:hAnsiTheme="majorHAnsi"/>
        </w:rPr>
        <w:t xml:space="preserve">През февруари 2014 г. Вицепрезидентът се е произнесъл по </w:t>
      </w:r>
      <w:r w:rsidR="001F67EB" w:rsidRPr="00F905F4">
        <w:rPr>
          <w:rFonts w:asciiTheme="majorHAnsi" w:hAnsiTheme="majorHAnsi"/>
        </w:rPr>
        <w:t xml:space="preserve">единодушно </w:t>
      </w:r>
      <w:r w:rsidR="001F67EB" w:rsidRPr="008774F5">
        <w:rPr>
          <w:rFonts w:asciiTheme="majorHAnsi" w:hAnsiTheme="majorHAnsi"/>
        </w:rPr>
        <w:t>предложение</w:t>
      </w:r>
      <w:r w:rsidRPr="008774F5">
        <w:rPr>
          <w:rFonts w:asciiTheme="majorHAnsi" w:hAnsiTheme="majorHAnsi"/>
        </w:rPr>
        <w:t xml:space="preserve"> на </w:t>
      </w:r>
      <w:r w:rsidR="00EF3501">
        <w:rPr>
          <w:rFonts w:asciiTheme="majorHAnsi" w:hAnsiTheme="majorHAnsi"/>
        </w:rPr>
        <w:t>К</w:t>
      </w:r>
      <w:r w:rsidRPr="008774F5">
        <w:rPr>
          <w:rFonts w:asciiTheme="majorHAnsi" w:hAnsiTheme="majorHAnsi"/>
        </w:rPr>
        <w:t>омисията</w:t>
      </w:r>
      <w:r w:rsidR="001F67EB" w:rsidRPr="008774F5">
        <w:rPr>
          <w:rFonts w:asciiTheme="majorHAnsi" w:hAnsiTheme="majorHAnsi"/>
        </w:rPr>
        <w:t xml:space="preserve"> за помилване</w:t>
      </w:r>
      <w:r w:rsidR="00212254" w:rsidRPr="008774F5">
        <w:rPr>
          <w:rFonts w:asciiTheme="majorHAnsi" w:hAnsiTheme="majorHAnsi"/>
        </w:rPr>
        <w:t xml:space="preserve"> </w:t>
      </w:r>
      <w:r w:rsidR="001F67EB" w:rsidRPr="00F905F4">
        <w:rPr>
          <w:rFonts w:asciiTheme="majorHAnsi" w:hAnsiTheme="majorHAnsi"/>
        </w:rPr>
        <w:t>(</w:t>
      </w:r>
      <w:r w:rsidR="001F67EB" w:rsidRPr="00F905F4">
        <w:rPr>
          <w:rFonts w:asciiTheme="majorHAnsi" w:hAnsiTheme="majorHAnsi"/>
          <w:i/>
        </w:rPr>
        <w:t>следва извлечение от мотивите на Комисията</w:t>
      </w:r>
      <w:r w:rsidR="001F67EB" w:rsidRPr="00F905F4">
        <w:rPr>
          <w:rFonts w:asciiTheme="majorHAnsi" w:hAnsiTheme="majorHAnsi"/>
        </w:rPr>
        <w:t>):</w:t>
      </w:r>
    </w:p>
    <w:p w:rsidR="00D3610C" w:rsidRPr="00F905F4" w:rsidRDefault="00212254" w:rsidP="00E2259B">
      <w:pPr>
        <w:pStyle w:val="ListParagraph"/>
        <w:numPr>
          <w:ilvl w:val="0"/>
          <w:numId w:val="28"/>
        </w:numPr>
        <w:tabs>
          <w:tab w:val="left" w:pos="993"/>
        </w:tabs>
        <w:ind w:left="0" w:firstLine="709"/>
        <w:jc w:val="both"/>
        <w:rPr>
          <w:rFonts w:asciiTheme="majorHAnsi" w:hAnsiTheme="majorHAnsi"/>
        </w:rPr>
      </w:pPr>
      <w:r w:rsidRPr="00F905F4">
        <w:rPr>
          <w:rFonts w:asciiTheme="majorHAnsi" w:hAnsiTheme="majorHAnsi"/>
        </w:rPr>
        <w:t xml:space="preserve">Молителката е на 57 години, с висше образование, </w:t>
      </w:r>
      <w:proofErr w:type="spellStart"/>
      <w:r w:rsidRPr="00F905F4">
        <w:rPr>
          <w:rFonts w:asciiTheme="majorHAnsi" w:hAnsiTheme="majorHAnsi"/>
        </w:rPr>
        <w:t>неомъжена</w:t>
      </w:r>
      <w:proofErr w:type="spellEnd"/>
      <w:r w:rsidRPr="00F905F4">
        <w:rPr>
          <w:rFonts w:asciiTheme="majorHAnsi" w:hAnsiTheme="majorHAnsi"/>
        </w:rPr>
        <w:t xml:space="preserve"> с осиновено дете, </w:t>
      </w:r>
      <w:proofErr w:type="spellStart"/>
      <w:r w:rsidRPr="00F905F4">
        <w:rPr>
          <w:rFonts w:asciiTheme="majorHAnsi" w:hAnsiTheme="majorHAnsi"/>
        </w:rPr>
        <w:t>неосъждана</w:t>
      </w:r>
      <w:proofErr w:type="spellEnd"/>
      <w:r w:rsidRPr="00F905F4">
        <w:rPr>
          <w:rFonts w:asciiTheme="majorHAnsi" w:hAnsiTheme="majorHAnsi"/>
        </w:rPr>
        <w:t xml:space="preserve"> в миналото.</w:t>
      </w:r>
      <w:r w:rsidR="00D3610C" w:rsidRPr="00F905F4">
        <w:rPr>
          <w:rFonts w:asciiTheme="majorHAnsi" w:hAnsiTheme="majorHAnsi"/>
        </w:rPr>
        <w:t xml:space="preserve"> Изтърпя</w:t>
      </w:r>
      <w:r w:rsidRPr="00F905F4">
        <w:rPr>
          <w:rFonts w:asciiTheme="majorHAnsi" w:hAnsiTheme="majorHAnsi"/>
        </w:rPr>
        <w:t>ла е близо 2 години и 6 месеца от</w:t>
      </w:r>
      <w:r w:rsidR="00D3610C" w:rsidRPr="00F905F4">
        <w:rPr>
          <w:rFonts w:asciiTheme="majorHAnsi" w:hAnsiTheme="majorHAnsi"/>
        </w:rPr>
        <w:t xml:space="preserve"> наложеното</w:t>
      </w:r>
      <w:r w:rsidRPr="00F905F4">
        <w:rPr>
          <w:rFonts w:asciiTheme="majorHAnsi" w:hAnsiTheme="majorHAnsi"/>
        </w:rPr>
        <w:t xml:space="preserve"> наказание </w:t>
      </w:r>
      <w:r w:rsidR="00EF3501">
        <w:rPr>
          <w:rFonts w:asciiTheme="majorHAnsi" w:hAnsiTheme="majorHAnsi"/>
        </w:rPr>
        <w:t xml:space="preserve">от </w:t>
      </w:r>
      <w:r w:rsidR="00D3610C" w:rsidRPr="00F905F4">
        <w:rPr>
          <w:rFonts w:asciiTheme="majorHAnsi" w:hAnsiTheme="majorHAnsi"/>
        </w:rPr>
        <w:t xml:space="preserve">6 години </w:t>
      </w:r>
      <w:r w:rsidRPr="00F905F4">
        <w:rPr>
          <w:rFonts w:asciiTheme="majorHAnsi" w:hAnsiTheme="majorHAnsi"/>
        </w:rPr>
        <w:t xml:space="preserve">лишаване от свобода за пътнотранспортно престъпление, в което са загинали четирима души, а един е тежко ранен. </w:t>
      </w:r>
      <w:r w:rsidR="00045CF0" w:rsidRPr="00F905F4">
        <w:rPr>
          <w:rFonts w:asciiTheme="majorHAnsi" w:hAnsiTheme="majorHAnsi"/>
        </w:rPr>
        <w:t xml:space="preserve">Корекционният процес </w:t>
      </w:r>
      <w:r w:rsidR="00EF3501">
        <w:rPr>
          <w:rFonts w:asciiTheme="majorHAnsi" w:hAnsiTheme="majorHAnsi"/>
        </w:rPr>
        <w:t>е</w:t>
      </w:r>
      <w:r w:rsidR="00045CF0" w:rsidRPr="00F905F4">
        <w:rPr>
          <w:rFonts w:asciiTheme="majorHAnsi" w:hAnsiTheme="majorHAnsi"/>
        </w:rPr>
        <w:t xml:space="preserve"> завършен със снижена до възможния минимум стойност на риска от рецидив и формирана критичност към извършеното. </w:t>
      </w:r>
    </w:p>
    <w:p w:rsidR="00045CF0" w:rsidRPr="00F905F4" w:rsidRDefault="00D3610C" w:rsidP="00D3610C">
      <w:pPr>
        <w:jc w:val="both"/>
        <w:rPr>
          <w:rFonts w:asciiTheme="majorHAnsi" w:hAnsiTheme="majorHAnsi"/>
        </w:rPr>
      </w:pPr>
      <w:r w:rsidRPr="00F905F4">
        <w:rPr>
          <w:rFonts w:asciiTheme="majorHAnsi" w:hAnsiTheme="majorHAnsi"/>
        </w:rPr>
        <w:tab/>
      </w:r>
      <w:r w:rsidR="00045CF0" w:rsidRPr="00F905F4">
        <w:rPr>
          <w:rFonts w:asciiTheme="majorHAnsi" w:hAnsiTheme="majorHAnsi"/>
        </w:rPr>
        <w:t xml:space="preserve">Водещото съображение на Комисията да предложи помилване </w:t>
      </w:r>
      <w:r w:rsidR="002A2000">
        <w:rPr>
          <w:rFonts w:asciiTheme="majorHAnsi" w:hAnsiTheme="majorHAnsi"/>
        </w:rPr>
        <w:t xml:space="preserve">с остатъка </w:t>
      </w:r>
      <w:r w:rsidR="00045CF0" w:rsidRPr="00F905F4">
        <w:rPr>
          <w:rFonts w:asciiTheme="majorHAnsi" w:hAnsiTheme="majorHAnsi"/>
        </w:rPr>
        <w:t xml:space="preserve">е </w:t>
      </w:r>
      <w:r w:rsidR="00045CF0" w:rsidRPr="00F905F4">
        <w:rPr>
          <w:rFonts w:asciiTheme="majorHAnsi" w:hAnsiTheme="majorHAnsi"/>
          <w:b/>
        </w:rPr>
        <w:t>изключително семейно обстоятелство</w:t>
      </w:r>
      <w:r w:rsidR="00045CF0" w:rsidRPr="00F905F4">
        <w:rPr>
          <w:rFonts w:asciiTheme="majorHAnsi" w:hAnsiTheme="majorHAnsi"/>
        </w:rPr>
        <w:t xml:space="preserve">, свързано с тежки трудности по отглеждането на нейната 11-годишна дъщеря от възрастната й (84-годишна) и </w:t>
      </w:r>
      <w:r w:rsidR="00E2259B" w:rsidRPr="00F905F4">
        <w:rPr>
          <w:rFonts w:asciiTheme="majorHAnsi" w:hAnsiTheme="majorHAnsi"/>
        </w:rPr>
        <w:t>тежко болна майка</w:t>
      </w:r>
      <w:r w:rsidRPr="00F905F4">
        <w:rPr>
          <w:rFonts w:asciiTheme="majorHAnsi" w:hAnsiTheme="majorHAnsi"/>
        </w:rPr>
        <w:t>.</w:t>
      </w:r>
      <w:r w:rsidR="00E2259B" w:rsidRPr="00F905F4">
        <w:rPr>
          <w:rFonts w:asciiTheme="majorHAnsi" w:hAnsiTheme="majorHAnsi"/>
        </w:rPr>
        <w:t xml:space="preserve"> Детето е силно привързано към молителката, която е била основен фактор за неговото изключително благоприятно интелектуално, образователно и емоционално развитие до </w:t>
      </w:r>
      <w:r w:rsidR="00EF3501">
        <w:rPr>
          <w:rFonts w:asciiTheme="majorHAnsi" w:hAnsiTheme="majorHAnsi"/>
        </w:rPr>
        <w:t xml:space="preserve">момента на извършване на </w:t>
      </w:r>
      <w:r w:rsidR="00E2259B" w:rsidRPr="00F905F4">
        <w:rPr>
          <w:rFonts w:asciiTheme="majorHAnsi" w:hAnsiTheme="majorHAnsi"/>
        </w:rPr>
        <w:t>престъплението. Към момента на разглеждане на молбата са установени трайни негативни процеси, свързани с това развитие, водещи до изпадането на детето в непосредствен риск (вкл. да отключи асоциа</w:t>
      </w:r>
      <w:bookmarkStart w:id="0" w:name="_GoBack"/>
      <w:bookmarkEnd w:id="0"/>
      <w:r w:rsidR="00E2259B" w:rsidRPr="00F905F4">
        <w:rPr>
          <w:rFonts w:asciiTheme="majorHAnsi" w:hAnsiTheme="majorHAnsi"/>
        </w:rPr>
        <w:t xml:space="preserve">лно поведение и да стане жертва на посегателство) и до отделяне от семейството, които са в пряка причинност с отсъствието на майка му. Изчерпани са възможностите на държавата да овладее </w:t>
      </w:r>
      <w:r w:rsidR="00EF3501">
        <w:rPr>
          <w:rFonts w:asciiTheme="majorHAnsi" w:hAnsiTheme="majorHAnsi"/>
        </w:rPr>
        <w:t xml:space="preserve">рисковете </w:t>
      </w:r>
      <w:r w:rsidR="00E2259B" w:rsidRPr="00F905F4">
        <w:rPr>
          <w:rFonts w:asciiTheme="majorHAnsi" w:hAnsiTheme="majorHAnsi"/>
        </w:rPr>
        <w:t xml:space="preserve">чрез мерките и подкрепата, оказвана от компетентните социални, </w:t>
      </w:r>
      <w:proofErr w:type="spellStart"/>
      <w:r w:rsidR="00E2259B" w:rsidRPr="00F905F4">
        <w:rPr>
          <w:rFonts w:asciiTheme="majorHAnsi" w:hAnsiTheme="majorHAnsi"/>
        </w:rPr>
        <w:t>закрилни</w:t>
      </w:r>
      <w:proofErr w:type="spellEnd"/>
      <w:r w:rsidR="00E2259B" w:rsidRPr="00F905F4">
        <w:rPr>
          <w:rFonts w:asciiTheme="majorHAnsi" w:hAnsiTheme="majorHAnsi"/>
        </w:rPr>
        <w:t xml:space="preserve"> и образователни институции, които наблюдават детето от неговото осиновяване на 3-годишна възраст. Тези органи убедително аргументират становище, че рисковете са необичайно високи, а влошаването  на </w:t>
      </w:r>
      <w:r w:rsidR="00E2259B" w:rsidRPr="00F905F4">
        <w:rPr>
          <w:rFonts w:asciiTheme="majorHAnsi" w:hAnsiTheme="majorHAnsi"/>
        </w:rPr>
        <w:lastRenderedPageBreak/>
        <w:t xml:space="preserve">състоянието на детето може да се окаже необратимо. Междувременно здравословното състояние на майката на молителката се влошава. </w:t>
      </w:r>
      <w:r w:rsidRPr="00F905F4">
        <w:rPr>
          <w:rFonts w:asciiTheme="majorHAnsi" w:hAnsiTheme="majorHAnsi"/>
        </w:rPr>
        <w:t>Баба и внучка се издържат само с пенсията за осигурителен стаж и възраст и социална помощ.</w:t>
      </w:r>
    </w:p>
    <w:p w:rsidR="001F67EB" w:rsidRPr="00F905F4" w:rsidRDefault="00D3610C" w:rsidP="00D3610C">
      <w:pPr>
        <w:tabs>
          <w:tab w:val="left" w:pos="993"/>
        </w:tabs>
        <w:jc w:val="both"/>
        <w:rPr>
          <w:rFonts w:asciiTheme="majorHAnsi" w:hAnsiTheme="majorHAnsi"/>
          <w:b/>
        </w:rPr>
      </w:pPr>
      <w:r w:rsidRPr="00F905F4">
        <w:rPr>
          <w:rFonts w:asciiTheme="majorHAnsi" w:hAnsiTheme="majorHAnsi"/>
        </w:rPr>
        <w:tab/>
        <w:t xml:space="preserve">Молителката е помилвана частично в размер на 12 месеца от остатъка от близо 3 години с </w:t>
      </w:r>
      <w:r w:rsidR="001F67EB" w:rsidRPr="00F905F4">
        <w:rPr>
          <w:rFonts w:asciiTheme="majorHAnsi" w:hAnsiTheme="majorHAnsi"/>
          <w:b/>
        </w:rPr>
        <w:t xml:space="preserve">Указ  № </w:t>
      </w:r>
      <w:r w:rsidR="007C7E13" w:rsidRPr="00F905F4">
        <w:rPr>
          <w:rFonts w:asciiTheme="majorHAnsi" w:hAnsiTheme="majorHAnsi"/>
          <w:b/>
          <w:lang w:val="en-US"/>
        </w:rPr>
        <w:t>13</w:t>
      </w:r>
      <w:r w:rsidR="007C7E13" w:rsidRPr="00F905F4">
        <w:rPr>
          <w:rFonts w:asciiTheme="majorHAnsi" w:hAnsiTheme="majorHAnsi"/>
          <w:b/>
        </w:rPr>
        <w:t xml:space="preserve"> от 12</w:t>
      </w:r>
      <w:r w:rsidR="001F67EB" w:rsidRPr="00F905F4">
        <w:rPr>
          <w:rFonts w:asciiTheme="majorHAnsi" w:hAnsiTheme="majorHAnsi"/>
          <w:b/>
        </w:rPr>
        <w:t>.0</w:t>
      </w:r>
      <w:r w:rsidR="007C7E13" w:rsidRPr="00F905F4">
        <w:rPr>
          <w:rFonts w:asciiTheme="majorHAnsi" w:hAnsiTheme="majorHAnsi"/>
          <w:b/>
        </w:rPr>
        <w:t>2</w:t>
      </w:r>
      <w:r w:rsidR="001F67EB" w:rsidRPr="00F905F4">
        <w:rPr>
          <w:rFonts w:asciiTheme="majorHAnsi" w:hAnsiTheme="majorHAnsi"/>
          <w:b/>
        </w:rPr>
        <w:t>.201</w:t>
      </w:r>
      <w:r w:rsidR="007C7E13" w:rsidRPr="00F905F4">
        <w:rPr>
          <w:rFonts w:asciiTheme="majorHAnsi" w:hAnsiTheme="majorHAnsi"/>
          <w:b/>
        </w:rPr>
        <w:t>4</w:t>
      </w:r>
      <w:r w:rsidR="001F67EB" w:rsidRPr="00F905F4">
        <w:rPr>
          <w:rFonts w:asciiTheme="majorHAnsi" w:hAnsiTheme="majorHAnsi"/>
          <w:b/>
        </w:rPr>
        <w:t xml:space="preserve"> г.</w:t>
      </w:r>
    </w:p>
    <w:p w:rsidR="001F67EB" w:rsidRPr="0044379E" w:rsidRDefault="001F67EB" w:rsidP="001F67EB">
      <w:pPr>
        <w:ind w:firstLine="709"/>
        <w:jc w:val="both"/>
        <w:rPr>
          <w:rFonts w:asciiTheme="majorHAnsi" w:hAnsiTheme="majorHAnsi"/>
        </w:rPr>
      </w:pPr>
    </w:p>
    <w:p w:rsidR="001F67EB" w:rsidRPr="00880DB2" w:rsidRDefault="00D3610C" w:rsidP="00476C51">
      <w:pPr>
        <w:pStyle w:val="ListParagraph"/>
        <w:numPr>
          <w:ilvl w:val="0"/>
          <w:numId w:val="26"/>
        </w:numPr>
        <w:rPr>
          <w:rFonts w:asciiTheme="majorHAnsi" w:hAnsiTheme="majorHAnsi"/>
          <w:b/>
          <w:sz w:val="28"/>
          <w:szCs w:val="28"/>
        </w:rPr>
      </w:pPr>
      <w:r>
        <w:rPr>
          <w:rFonts w:asciiTheme="majorHAnsi" w:hAnsiTheme="majorHAnsi"/>
          <w:b/>
          <w:sz w:val="28"/>
          <w:szCs w:val="28"/>
        </w:rPr>
        <w:t>ДОПЪЛНИТЕЛНИ</w:t>
      </w:r>
      <w:r w:rsidR="00476C51" w:rsidRPr="00880DB2">
        <w:rPr>
          <w:rFonts w:asciiTheme="majorHAnsi" w:hAnsiTheme="majorHAnsi"/>
          <w:b/>
          <w:sz w:val="28"/>
          <w:szCs w:val="28"/>
        </w:rPr>
        <w:t xml:space="preserve"> ДЕЙНОСТИ </w:t>
      </w:r>
      <w:proofErr w:type="spellStart"/>
      <w:r w:rsidR="00476C51" w:rsidRPr="00880DB2">
        <w:rPr>
          <w:rFonts w:asciiTheme="majorHAnsi" w:hAnsiTheme="majorHAnsi"/>
          <w:b/>
          <w:sz w:val="28"/>
          <w:szCs w:val="28"/>
        </w:rPr>
        <w:t>И</w:t>
      </w:r>
      <w:proofErr w:type="spellEnd"/>
      <w:r w:rsidR="00476C51" w:rsidRPr="00880DB2">
        <w:rPr>
          <w:rFonts w:asciiTheme="majorHAnsi" w:hAnsiTheme="majorHAnsi"/>
          <w:b/>
          <w:sz w:val="28"/>
          <w:szCs w:val="28"/>
        </w:rPr>
        <w:t xml:space="preserve"> СТАЖАНТСКО ОБУЧЕНИЕ</w:t>
      </w:r>
    </w:p>
    <w:p w:rsidR="00D3610C" w:rsidRDefault="00D3610C" w:rsidP="00762402">
      <w:pPr>
        <w:ind w:firstLine="708"/>
        <w:jc w:val="both"/>
        <w:rPr>
          <w:rFonts w:asciiTheme="majorHAnsi" w:hAnsiTheme="majorHAnsi"/>
        </w:rPr>
      </w:pPr>
    </w:p>
    <w:p w:rsidR="00D3610C" w:rsidRDefault="00762402" w:rsidP="00762402">
      <w:pPr>
        <w:ind w:firstLine="708"/>
        <w:jc w:val="both"/>
        <w:rPr>
          <w:rFonts w:asciiTheme="majorHAnsi" w:hAnsiTheme="majorHAnsi"/>
        </w:rPr>
      </w:pPr>
      <w:r>
        <w:rPr>
          <w:rFonts w:asciiTheme="majorHAnsi" w:hAnsiTheme="majorHAnsi"/>
        </w:rPr>
        <w:t xml:space="preserve">През </w:t>
      </w:r>
      <w:r w:rsidR="00D3610C">
        <w:rPr>
          <w:rFonts w:asciiTheme="majorHAnsi" w:hAnsiTheme="majorHAnsi"/>
        </w:rPr>
        <w:t>януари</w:t>
      </w:r>
      <w:r>
        <w:rPr>
          <w:rFonts w:asciiTheme="majorHAnsi" w:hAnsiTheme="majorHAnsi"/>
        </w:rPr>
        <w:t xml:space="preserve"> 201</w:t>
      </w:r>
      <w:r w:rsidR="00D3610C">
        <w:rPr>
          <w:rFonts w:asciiTheme="majorHAnsi" w:hAnsiTheme="majorHAnsi"/>
        </w:rPr>
        <w:t>4</w:t>
      </w:r>
      <w:r>
        <w:rPr>
          <w:rFonts w:asciiTheme="majorHAnsi" w:hAnsiTheme="majorHAnsi"/>
        </w:rPr>
        <w:t xml:space="preserve"> г. </w:t>
      </w:r>
      <w:r w:rsidR="00D3610C">
        <w:rPr>
          <w:rFonts w:asciiTheme="majorHAnsi" w:hAnsiTheme="majorHAnsi"/>
        </w:rPr>
        <w:t>в Комисията бе формиран поредният стажантски екип</w:t>
      </w:r>
      <w:r w:rsidR="000B05C6">
        <w:rPr>
          <w:rFonts w:asciiTheme="majorHAnsi" w:hAnsiTheme="majorHAnsi"/>
          <w:lang w:val="en-US"/>
        </w:rPr>
        <w:t xml:space="preserve">, </w:t>
      </w:r>
      <w:r w:rsidR="000B05C6">
        <w:rPr>
          <w:rFonts w:asciiTheme="majorHAnsi" w:hAnsiTheme="majorHAnsi"/>
        </w:rPr>
        <w:t>чието обучение бе експериментално удължено и приключва успешно през юли</w:t>
      </w:r>
      <w:r w:rsidR="00D3610C">
        <w:rPr>
          <w:rFonts w:asciiTheme="majorHAnsi" w:hAnsiTheme="majorHAnsi"/>
        </w:rPr>
        <w:t>. В рамките на стажантското обучение се провеждат аналитични обсъждания по конкретни актуални проблеми на съдебната практика по наказателни дела и помилването, във връзка с които на стажантите се възлагат предварителни проучвания.</w:t>
      </w:r>
    </w:p>
    <w:p w:rsidR="000E0546" w:rsidRDefault="00762402" w:rsidP="00D3610C">
      <w:pPr>
        <w:ind w:firstLine="708"/>
        <w:jc w:val="both"/>
        <w:rPr>
          <w:rFonts w:asciiTheme="majorHAnsi" w:hAnsiTheme="majorHAnsi"/>
        </w:rPr>
      </w:pPr>
      <w:r>
        <w:rPr>
          <w:rFonts w:asciiTheme="majorHAnsi" w:hAnsiTheme="majorHAnsi"/>
        </w:rPr>
        <w:t xml:space="preserve">През </w:t>
      </w:r>
      <w:r w:rsidR="00D572DF">
        <w:rPr>
          <w:rFonts w:asciiTheme="majorHAnsi" w:hAnsiTheme="majorHAnsi"/>
        </w:rPr>
        <w:t xml:space="preserve">отчетния период Комисията обобщи практиката си през изтеклата </w:t>
      </w:r>
      <w:r w:rsidR="00D3610C">
        <w:rPr>
          <w:rFonts w:asciiTheme="majorHAnsi" w:hAnsiTheme="majorHAnsi"/>
        </w:rPr>
        <w:t>втора</w:t>
      </w:r>
      <w:r w:rsidR="00D572DF">
        <w:rPr>
          <w:rFonts w:asciiTheme="majorHAnsi" w:hAnsiTheme="majorHAnsi"/>
        </w:rPr>
        <w:t xml:space="preserve"> година от мандата и подготви </w:t>
      </w:r>
      <w:r w:rsidR="00D572DF" w:rsidRPr="00D572DF">
        <w:rPr>
          <w:rFonts w:asciiTheme="majorHAnsi" w:hAnsiTheme="majorHAnsi"/>
          <w:b/>
        </w:rPr>
        <w:t>годишен доклад</w:t>
      </w:r>
      <w:r w:rsidR="00D572DF">
        <w:rPr>
          <w:rFonts w:asciiTheme="majorHAnsi" w:hAnsiTheme="majorHAnsi"/>
        </w:rPr>
        <w:t xml:space="preserve"> за дейността си, </w:t>
      </w:r>
      <w:r w:rsidR="00D3610C">
        <w:rPr>
          <w:rFonts w:asciiTheme="majorHAnsi" w:hAnsiTheme="majorHAnsi"/>
        </w:rPr>
        <w:t>достъпен на електронната страница на президента.</w:t>
      </w:r>
    </w:p>
    <w:p w:rsidR="00D3610C" w:rsidRDefault="00D3610C" w:rsidP="00D3610C">
      <w:pPr>
        <w:ind w:firstLine="708"/>
        <w:jc w:val="both"/>
        <w:rPr>
          <w:rFonts w:asciiTheme="majorHAnsi" w:hAnsiTheme="majorHAnsi"/>
        </w:rPr>
      </w:pPr>
      <w:r>
        <w:rPr>
          <w:rFonts w:asciiTheme="majorHAnsi" w:hAnsiTheme="majorHAnsi"/>
        </w:rPr>
        <w:t>Продължава дигитализирането на архива на Комисията. Данните от разгледаните от началото на мандата преписки се въвеждат в Електронната система за управление на дейността на Комисията, която работи от края на 2013 г. и предоставя статистическа информация в реално време през електронната страница на държавния глава.</w:t>
      </w:r>
      <w:r w:rsidR="00EF3501">
        <w:rPr>
          <w:rFonts w:asciiTheme="majorHAnsi" w:hAnsiTheme="majorHAnsi"/>
        </w:rPr>
        <w:t xml:space="preserve"> Системата е допълнена с нови 25 статистически показатели.</w:t>
      </w:r>
    </w:p>
    <w:p w:rsidR="00EF3501" w:rsidRPr="00D3610C" w:rsidRDefault="00EF3501" w:rsidP="00D3610C">
      <w:pPr>
        <w:ind w:firstLine="708"/>
        <w:jc w:val="both"/>
        <w:rPr>
          <w:rFonts w:asciiTheme="majorHAnsi" w:hAnsiTheme="majorHAnsi"/>
        </w:rPr>
      </w:pPr>
      <w:r>
        <w:rPr>
          <w:rFonts w:asciiTheme="majorHAnsi" w:hAnsiTheme="majorHAnsi"/>
        </w:rPr>
        <w:t>В рамките на текущата си дейност и стажантското обучение Комисията проведе 3 специализирани работни дискусии с експерти по психология (посветена на факторите за развитие на установени повтарящи се престъпни модели), прокурори и съдии (посветени на анализ на съдебната практика).</w:t>
      </w:r>
    </w:p>
    <w:sectPr w:rsidR="00EF3501" w:rsidRPr="00D3610C" w:rsidSect="00E411D2">
      <w:headerReference w:type="default" r:id="rId15"/>
      <w:footerReference w:type="even" r:id="rId16"/>
      <w:footerReference w:type="default" r:id="rId17"/>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3F" w:rsidRDefault="0001113F">
      <w:r>
        <w:separator/>
      </w:r>
    </w:p>
  </w:endnote>
  <w:endnote w:type="continuationSeparator" w:id="0">
    <w:p w:rsidR="0001113F" w:rsidRDefault="0001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end"/>
    </w:r>
  </w:p>
  <w:p w:rsidR="00C12523" w:rsidRDefault="00C12523"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523" w:rsidRDefault="005D58CA" w:rsidP="00F76129">
    <w:pPr>
      <w:pStyle w:val="Footer"/>
      <w:framePr w:wrap="around" w:vAnchor="text" w:hAnchor="margin" w:xAlign="right" w:y="1"/>
      <w:rPr>
        <w:rStyle w:val="PageNumber"/>
      </w:rPr>
    </w:pPr>
    <w:r>
      <w:rPr>
        <w:rStyle w:val="PageNumber"/>
      </w:rPr>
      <w:fldChar w:fldCharType="begin"/>
    </w:r>
    <w:r w:rsidR="00C12523">
      <w:rPr>
        <w:rStyle w:val="PageNumber"/>
      </w:rPr>
      <w:instrText xml:space="preserve">PAGE  </w:instrText>
    </w:r>
    <w:r>
      <w:rPr>
        <w:rStyle w:val="PageNumber"/>
      </w:rPr>
      <w:fldChar w:fldCharType="separate"/>
    </w:r>
    <w:r w:rsidR="002A2000">
      <w:rPr>
        <w:rStyle w:val="PageNumber"/>
        <w:noProof/>
      </w:rPr>
      <w:t>8</w:t>
    </w:r>
    <w:r>
      <w:rPr>
        <w:rStyle w:val="PageNumber"/>
      </w:rPr>
      <w:fldChar w:fldCharType="end"/>
    </w:r>
  </w:p>
  <w:p w:rsidR="00C12523" w:rsidRPr="005324D6" w:rsidRDefault="00C12523" w:rsidP="002711C3">
    <w:pPr>
      <w:pStyle w:val="Header"/>
      <w:ind w:left="-851" w:right="360"/>
      <w:jc w:val="both"/>
      <w:rPr>
        <w:sz w:val="22"/>
        <w:szCs w:val="22"/>
      </w:rPr>
    </w:pPr>
  </w:p>
  <w:p w:rsidR="00C12523" w:rsidRDefault="00C12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3F" w:rsidRDefault="0001113F">
      <w:r>
        <w:separator/>
      </w:r>
    </w:p>
  </w:footnote>
  <w:footnote w:type="continuationSeparator" w:id="0">
    <w:p w:rsidR="0001113F" w:rsidRDefault="0001113F">
      <w:r>
        <w:continuationSeparator/>
      </w:r>
    </w:p>
  </w:footnote>
  <w:footnote w:id="1">
    <w:p w:rsidR="005E1CA0" w:rsidRDefault="005E1CA0" w:rsidP="005E1CA0">
      <w:pPr>
        <w:pStyle w:val="FootnoteText"/>
        <w:jc w:val="both"/>
      </w:pPr>
      <w:r>
        <w:rPr>
          <w:rStyle w:val="FootnoteReference"/>
        </w:rPr>
        <w:footnoteRef/>
      </w:r>
      <w:r>
        <w:t xml:space="preserve"> Това са групи обстоятелства, свързани с ценностната система, поведенческите стереотипи, навици и стратегии за справяне, </w:t>
      </w:r>
      <w:proofErr w:type="spellStart"/>
      <w:r>
        <w:t>личностовите</w:t>
      </w:r>
      <w:proofErr w:type="spellEnd"/>
      <w:r>
        <w:t xml:space="preserve"> нагласи и други особености на личността на осъдения и нейното социално функциониране, които са променливи. Напредъкът на корекционния процес се оценява според промените в стойностите им.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52" w:rsidRDefault="000B05C6" w:rsidP="001E7C52">
    <w:pPr>
      <w:pStyle w:val="Header"/>
      <w:rPr>
        <w:rFonts w:asciiTheme="majorHAnsi" w:hAnsiTheme="majorHAnsi"/>
        <w:b/>
        <w:sz w:val="20"/>
        <w:szCs w:val="20"/>
      </w:rPr>
    </w:pPr>
    <w:r>
      <w:rPr>
        <w:rFonts w:asciiTheme="majorHAnsi" w:hAnsiTheme="majorHAnsi"/>
        <w:b/>
        <w:sz w:val="20"/>
        <w:szCs w:val="20"/>
      </w:rPr>
      <w:t>ШЕСТ</w:t>
    </w:r>
    <w:r w:rsidR="003A7AFE">
      <w:rPr>
        <w:rFonts w:asciiTheme="majorHAnsi" w:hAnsiTheme="majorHAnsi"/>
        <w:b/>
        <w:sz w:val="20"/>
        <w:szCs w:val="20"/>
      </w:rPr>
      <w:t>МЕСЕЧЕН ДОКЛАД</w:t>
    </w:r>
    <w:r w:rsidR="001E7C52">
      <w:rPr>
        <w:rFonts w:asciiTheme="majorHAnsi" w:hAnsiTheme="majorHAnsi"/>
        <w:b/>
        <w:sz w:val="20"/>
        <w:szCs w:val="20"/>
      </w:rPr>
      <w:t xml:space="preserve">                                         </w:t>
    </w:r>
    <w:r w:rsidR="001E7C52">
      <w:rPr>
        <w:rFonts w:asciiTheme="majorHAnsi" w:hAnsiTheme="majorHAnsi"/>
        <w:b/>
        <w:sz w:val="20"/>
        <w:szCs w:val="20"/>
      </w:rPr>
      <w:tab/>
    </w:r>
    <w:r w:rsidR="001E7C52">
      <w:rPr>
        <w:rFonts w:asciiTheme="majorHAnsi" w:hAnsiTheme="majorHAnsi"/>
        <w:b/>
        <w:sz w:val="20"/>
        <w:szCs w:val="20"/>
      </w:rPr>
      <w:tab/>
      <w:t xml:space="preserve">       </w:t>
    </w:r>
    <w:r w:rsidR="001E7C52">
      <w:rPr>
        <w:rFonts w:asciiTheme="majorHAnsi" w:hAnsiTheme="majorHAnsi"/>
        <w:b/>
        <w:sz w:val="20"/>
        <w:szCs w:val="20"/>
        <w:lang w:val="en-GB"/>
      </w:rPr>
      <w:t xml:space="preserve">                                           </w:t>
    </w:r>
    <w:r w:rsidR="001E7C52">
      <w:rPr>
        <w:rFonts w:asciiTheme="majorHAnsi" w:hAnsiTheme="majorHAnsi"/>
        <w:b/>
        <w:sz w:val="20"/>
        <w:szCs w:val="20"/>
      </w:rPr>
      <w:t xml:space="preserve">   КОМИСИЯ ПО ПОМИЛВАНЕТО ПРИ </w:t>
    </w:r>
  </w:p>
  <w:p w:rsidR="001E7C52" w:rsidRDefault="003A7AFE"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 xml:space="preserve">ЯНУАРИ  – </w:t>
    </w:r>
    <w:r w:rsidR="000B05C6">
      <w:rPr>
        <w:rFonts w:asciiTheme="majorHAnsi" w:hAnsiTheme="majorHAnsi"/>
        <w:b/>
        <w:sz w:val="20"/>
        <w:szCs w:val="20"/>
      </w:rPr>
      <w:t>ЮНИ</w:t>
    </w:r>
    <w:r w:rsidR="00DC1CBF">
      <w:rPr>
        <w:rFonts w:asciiTheme="majorHAnsi" w:hAnsiTheme="majorHAnsi"/>
        <w:b/>
        <w:sz w:val="20"/>
        <w:szCs w:val="20"/>
      </w:rPr>
      <w:t xml:space="preserve"> 2014</w:t>
    </w:r>
    <w:r>
      <w:rPr>
        <w:rFonts w:asciiTheme="majorHAnsi" w:hAnsiTheme="majorHAnsi"/>
        <w:b/>
        <w:sz w:val="20"/>
        <w:szCs w:val="20"/>
      </w:rPr>
      <w:t xml:space="preserve"> г.</w:t>
    </w:r>
    <w:r w:rsidR="000B05C6">
      <w:rPr>
        <w:rFonts w:asciiTheme="majorHAnsi" w:hAnsiTheme="majorHAnsi"/>
        <w:b/>
        <w:sz w:val="20"/>
        <w:szCs w:val="20"/>
      </w:rPr>
      <w:t xml:space="preserve">     </w:t>
    </w:r>
    <w:r w:rsidR="00DC1CBF">
      <w:rPr>
        <w:rFonts w:asciiTheme="majorHAnsi" w:hAnsiTheme="majorHAnsi"/>
        <w:b/>
        <w:sz w:val="20"/>
        <w:szCs w:val="20"/>
      </w:rPr>
      <w:tab/>
      <w:t xml:space="preserve">                         </w:t>
    </w:r>
    <w:r>
      <w:rPr>
        <w:rFonts w:asciiTheme="majorHAnsi" w:hAnsiTheme="majorHAnsi"/>
        <w:b/>
        <w:sz w:val="20"/>
        <w:szCs w:val="20"/>
      </w:rPr>
      <w:t xml:space="preserve">                                                              П</w:t>
    </w:r>
    <w:r w:rsidR="001E7C52">
      <w:rPr>
        <w:rFonts w:asciiTheme="majorHAnsi" w:hAnsiTheme="majorHAnsi"/>
        <w:b/>
        <w:sz w:val="20"/>
        <w:szCs w:val="20"/>
      </w:rPr>
      <w:t>РЕЗИДЕНТА НА РЕПУБЛИКА БЪЛГАРИЯ</w:t>
    </w:r>
  </w:p>
  <w:p w:rsidR="00C12523" w:rsidRPr="001E7C52" w:rsidRDefault="00C12523"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630"/>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2">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6">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7">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0">
    <w:nsid w:val="21172606"/>
    <w:multiLevelType w:val="hybridMultilevel"/>
    <w:tmpl w:val="0C125A6E"/>
    <w:lvl w:ilvl="0" w:tplc="DFCE8ECE">
      <w:start w:val="25"/>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3">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D4082"/>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6">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8">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19">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0">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7">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8">
    <w:nsid w:val="75ED5D37"/>
    <w:multiLevelType w:val="hybridMultilevel"/>
    <w:tmpl w:val="2542A650"/>
    <w:lvl w:ilvl="0" w:tplc="429E2F4E">
      <w:start w:val="1"/>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num w:numId="1">
    <w:abstractNumId w:val="11"/>
  </w:num>
  <w:num w:numId="2">
    <w:abstractNumId w:val="27"/>
  </w:num>
  <w:num w:numId="3">
    <w:abstractNumId w:val="17"/>
  </w:num>
  <w:num w:numId="4">
    <w:abstractNumId w:val="3"/>
  </w:num>
  <w:num w:numId="5">
    <w:abstractNumId w:val="12"/>
  </w:num>
  <w:num w:numId="6">
    <w:abstractNumId w:val="4"/>
  </w:num>
  <w:num w:numId="7">
    <w:abstractNumId w:val="26"/>
  </w:num>
  <w:num w:numId="8">
    <w:abstractNumId w:val="13"/>
  </w:num>
  <w:num w:numId="9">
    <w:abstractNumId w:val="5"/>
  </w:num>
  <w:num w:numId="10">
    <w:abstractNumId w:val="7"/>
  </w:num>
  <w:num w:numId="11">
    <w:abstractNumId w:val="19"/>
  </w:num>
  <w:num w:numId="12">
    <w:abstractNumId w:val="6"/>
  </w:num>
  <w:num w:numId="13">
    <w:abstractNumId w:val="20"/>
  </w:num>
  <w:num w:numId="14">
    <w:abstractNumId w:val="24"/>
  </w:num>
  <w:num w:numId="15">
    <w:abstractNumId w:val="2"/>
  </w:num>
  <w:num w:numId="16">
    <w:abstractNumId w:val="1"/>
  </w:num>
  <w:num w:numId="17">
    <w:abstractNumId w:val="25"/>
  </w:num>
  <w:num w:numId="18">
    <w:abstractNumId w:val="21"/>
  </w:num>
  <w:num w:numId="19">
    <w:abstractNumId w:val="9"/>
  </w:num>
  <w:num w:numId="20">
    <w:abstractNumId w:val="18"/>
  </w:num>
  <w:num w:numId="21">
    <w:abstractNumId w:val="23"/>
  </w:num>
  <w:num w:numId="22">
    <w:abstractNumId w:val="0"/>
  </w:num>
  <w:num w:numId="23">
    <w:abstractNumId w:val="14"/>
  </w:num>
  <w:num w:numId="24">
    <w:abstractNumId w:val="16"/>
  </w:num>
  <w:num w:numId="25">
    <w:abstractNumId w:val="28"/>
  </w:num>
  <w:num w:numId="26">
    <w:abstractNumId w:val="15"/>
  </w:num>
  <w:num w:numId="27">
    <w:abstractNumId w:val="8"/>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84"/>
    <w:rsid w:val="00003F4F"/>
    <w:rsid w:val="00010E90"/>
    <w:rsid w:val="0001113F"/>
    <w:rsid w:val="0001275A"/>
    <w:rsid w:val="00024AC9"/>
    <w:rsid w:val="00034E64"/>
    <w:rsid w:val="000410F1"/>
    <w:rsid w:val="00043522"/>
    <w:rsid w:val="0004427B"/>
    <w:rsid w:val="00045CF0"/>
    <w:rsid w:val="00050FAD"/>
    <w:rsid w:val="00057AE5"/>
    <w:rsid w:val="00060F62"/>
    <w:rsid w:val="00066C19"/>
    <w:rsid w:val="00066F23"/>
    <w:rsid w:val="00067CB0"/>
    <w:rsid w:val="00072E0B"/>
    <w:rsid w:val="000A5EFC"/>
    <w:rsid w:val="000A6FA7"/>
    <w:rsid w:val="000B05C6"/>
    <w:rsid w:val="000B4FD2"/>
    <w:rsid w:val="000B5F16"/>
    <w:rsid w:val="000C0824"/>
    <w:rsid w:val="000C25AD"/>
    <w:rsid w:val="000C379C"/>
    <w:rsid w:val="000D0A17"/>
    <w:rsid w:val="000E0546"/>
    <w:rsid w:val="000E356B"/>
    <w:rsid w:val="000E3674"/>
    <w:rsid w:val="000F4F1F"/>
    <w:rsid w:val="000F58A1"/>
    <w:rsid w:val="00100585"/>
    <w:rsid w:val="001045A0"/>
    <w:rsid w:val="001125C1"/>
    <w:rsid w:val="00116D9B"/>
    <w:rsid w:val="00127A87"/>
    <w:rsid w:val="00134504"/>
    <w:rsid w:val="0013452A"/>
    <w:rsid w:val="00140A48"/>
    <w:rsid w:val="00154ACB"/>
    <w:rsid w:val="00155DD4"/>
    <w:rsid w:val="0015787C"/>
    <w:rsid w:val="001614A4"/>
    <w:rsid w:val="001743D8"/>
    <w:rsid w:val="00177D84"/>
    <w:rsid w:val="00180755"/>
    <w:rsid w:val="0019109D"/>
    <w:rsid w:val="00193274"/>
    <w:rsid w:val="00193725"/>
    <w:rsid w:val="001962B7"/>
    <w:rsid w:val="001A1071"/>
    <w:rsid w:val="001A3BCF"/>
    <w:rsid w:val="001A790C"/>
    <w:rsid w:val="001B0C39"/>
    <w:rsid w:val="001C1EAE"/>
    <w:rsid w:val="001C2585"/>
    <w:rsid w:val="001D3640"/>
    <w:rsid w:val="001D594D"/>
    <w:rsid w:val="001D7D50"/>
    <w:rsid w:val="001E06B7"/>
    <w:rsid w:val="001E448C"/>
    <w:rsid w:val="001E7832"/>
    <w:rsid w:val="001E7C52"/>
    <w:rsid w:val="001F67EB"/>
    <w:rsid w:val="00200866"/>
    <w:rsid w:val="002040D9"/>
    <w:rsid w:val="00207CEC"/>
    <w:rsid w:val="002109E7"/>
    <w:rsid w:val="00212254"/>
    <w:rsid w:val="00220032"/>
    <w:rsid w:val="0023057B"/>
    <w:rsid w:val="00242C49"/>
    <w:rsid w:val="00247614"/>
    <w:rsid w:val="0025055E"/>
    <w:rsid w:val="002609A3"/>
    <w:rsid w:val="00265FC6"/>
    <w:rsid w:val="002711C3"/>
    <w:rsid w:val="00271EBE"/>
    <w:rsid w:val="00273859"/>
    <w:rsid w:val="00286E04"/>
    <w:rsid w:val="002A1E6F"/>
    <w:rsid w:val="002A2000"/>
    <w:rsid w:val="002A6502"/>
    <w:rsid w:val="002A7960"/>
    <w:rsid w:val="002B1760"/>
    <w:rsid w:val="002B3D88"/>
    <w:rsid w:val="002B7B97"/>
    <w:rsid w:val="002C7147"/>
    <w:rsid w:val="002E28F0"/>
    <w:rsid w:val="002F23FE"/>
    <w:rsid w:val="002F5CF3"/>
    <w:rsid w:val="002F7A7F"/>
    <w:rsid w:val="003052EA"/>
    <w:rsid w:val="00307BCB"/>
    <w:rsid w:val="00321A29"/>
    <w:rsid w:val="003249CD"/>
    <w:rsid w:val="0032734F"/>
    <w:rsid w:val="003418BF"/>
    <w:rsid w:val="00344839"/>
    <w:rsid w:val="00352146"/>
    <w:rsid w:val="003562FA"/>
    <w:rsid w:val="00357002"/>
    <w:rsid w:val="00360FC0"/>
    <w:rsid w:val="00363B08"/>
    <w:rsid w:val="003857AC"/>
    <w:rsid w:val="003A1FA3"/>
    <w:rsid w:val="003A6835"/>
    <w:rsid w:val="003A7AFE"/>
    <w:rsid w:val="003B159E"/>
    <w:rsid w:val="003B634C"/>
    <w:rsid w:val="003B67A2"/>
    <w:rsid w:val="003D19DB"/>
    <w:rsid w:val="003D33EF"/>
    <w:rsid w:val="003E5A04"/>
    <w:rsid w:val="003E733F"/>
    <w:rsid w:val="003E7385"/>
    <w:rsid w:val="003F0071"/>
    <w:rsid w:val="003F34FF"/>
    <w:rsid w:val="003F3E93"/>
    <w:rsid w:val="004018F0"/>
    <w:rsid w:val="00404834"/>
    <w:rsid w:val="00407F0D"/>
    <w:rsid w:val="0041769F"/>
    <w:rsid w:val="00417922"/>
    <w:rsid w:val="00417F90"/>
    <w:rsid w:val="004228A4"/>
    <w:rsid w:val="00423DD2"/>
    <w:rsid w:val="00427BC0"/>
    <w:rsid w:val="00427D56"/>
    <w:rsid w:val="00435DB9"/>
    <w:rsid w:val="00442DF4"/>
    <w:rsid w:val="00444F2A"/>
    <w:rsid w:val="00451B64"/>
    <w:rsid w:val="0046373F"/>
    <w:rsid w:val="00471AFF"/>
    <w:rsid w:val="00476C51"/>
    <w:rsid w:val="0048248B"/>
    <w:rsid w:val="00496615"/>
    <w:rsid w:val="00497234"/>
    <w:rsid w:val="004A4921"/>
    <w:rsid w:val="004A69DF"/>
    <w:rsid w:val="004B33D4"/>
    <w:rsid w:val="004B402F"/>
    <w:rsid w:val="004B48DE"/>
    <w:rsid w:val="004D3270"/>
    <w:rsid w:val="004D4532"/>
    <w:rsid w:val="004E2028"/>
    <w:rsid w:val="004F0090"/>
    <w:rsid w:val="0050040F"/>
    <w:rsid w:val="0050607C"/>
    <w:rsid w:val="00515F35"/>
    <w:rsid w:val="00520038"/>
    <w:rsid w:val="0052288E"/>
    <w:rsid w:val="00524173"/>
    <w:rsid w:val="005324D6"/>
    <w:rsid w:val="00533D31"/>
    <w:rsid w:val="00537CE9"/>
    <w:rsid w:val="0054132D"/>
    <w:rsid w:val="005549CF"/>
    <w:rsid w:val="00564A9D"/>
    <w:rsid w:val="0056754D"/>
    <w:rsid w:val="00572ACC"/>
    <w:rsid w:val="005745A6"/>
    <w:rsid w:val="005808B5"/>
    <w:rsid w:val="0058548C"/>
    <w:rsid w:val="00592699"/>
    <w:rsid w:val="00597587"/>
    <w:rsid w:val="005A2BED"/>
    <w:rsid w:val="005A657D"/>
    <w:rsid w:val="005A7D8C"/>
    <w:rsid w:val="005B6C06"/>
    <w:rsid w:val="005C4660"/>
    <w:rsid w:val="005D18FC"/>
    <w:rsid w:val="005D3765"/>
    <w:rsid w:val="005D58CA"/>
    <w:rsid w:val="005E02E5"/>
    <w:rsid w:val="005E1CA0"/>
    <w:rsid w:val="005F6CDF"/>
    <w:rsid w:val="00610669"/>
    <w:rsid w:val="00636D46"/>
    <w:rsid w:val="006371D4"/>
    <w:rsid w:val="006404F6"/>
    <w:rsid w:val="0065458E"/>
    <w:rsid w:val="0065528B"/>
    <w:rsid w:val="00657E8F"/>
    <w:rsid w:val="00667644"/>
    <w:rsid w:val="006717EA"/>
    <w:rsid w:val="006738F3"/>
    <w:rsid w:val="006775BD"/>
    <w:rsid w:val="0068258B"/>
    <w:rsid w:val="00683797"/>
    <w:rsid w:val="00685D7D"/>
    <w:rsid w:val="00691CA5"/>
    <w:rsid w:val="00694B03"/>
    <w:rsid w:val="00695D73"/>
    <w:rsid w:val="006A498B"/>
    <w:rsid w:val="006C1C41"/>
    <w:rsid w:val="006C2A88"/>
    <w:rsid w:val="006C3D72"/>
    <w:rsid w:val="006D017F"/>
    <w:rsid w:val="006E1BC2"/>
    <w:rsid w:val="00705579"/>
    <w:rsid w:val="00714C50"/>
    <w:rsid w:val="007201DE"/>
    <w:rsid w:val="00725B6F"/>
    <w:rsid w:val="00725BE2"/>
    <w:rsid w:val="007334B6"/>
    <w:rsid w:val="00737784"/>
    <w:rsid w:val="007407EE"/>
    <w:rsid w:val="007432FB"/>
    <w:rsid w:val="0075752A"/>
    <w:rsid w:val="00762402"/>
    <w:rsid w:val="007725F7"/>
    <w:rsid w:val="00782271"/>
    <w:rsid w:val="00793348"/>
    <w:rsid w:val="00793615"/>
    <w:rsid w:val="007A3B56"/>
    <w:rsid w:val="007B71CB"/>
    <w:rsid w:val="007C3F8C"/>
    <w:rsid w:val="007C59BC"/>
    <w:rsid w:val="007C7E13"/>
    <w:rsid w:val="007F18BD"/>
    <w:rsid w:val="007F1D3F"/>
    <w:rsid w:val="00803100"/>
    <w:rsid w:val="00805648"/>
    <w:rsid w:val="00811F24"/>
    <w:rsid w:val="00815AAC"/>
    <w:rsid w:val="00815EEA"/>
    <w:rsid w:val="0081626C"/>
    <w:rsid w:val="0082427B"/>
    <w:rsid w:val="00827F43"/>
    <w:rsid w:val="00836779"/>
    <w:rsid w:val="008435E5"/>
    <w:rsid w:val="00853374"/>
    <w:rsid w:val="008544B6"/>
    <w:rsid w:val="00857FB5"/>
    <w:rsid w:val="00862B7F"/>
    <w:rsid w:val="008679FA"/>
    <w:rsid w:val="00876439"/>
    <w:rsid w:val="008774F5"/>
    <w:rsid w:val="00880DB2"/>
    <w:rsid w:val="0088138B"/>
    <w:rsid w:val="00886015"/>
    <w:rsid w:val="00894D8C"/>
    <w:rsid w:val="008A4354"/>
    <w:rsid w:val="008B0D06"/>
    <w:rsid w:val="008B0F82"/>
    <w:rsid w:val="008B4753"/>
    <w:rsid w:val="008B6D48"/>
    <w:rsid w:val="008E0BC1"/>
    <w:rsid w:val="008F28D2"/>
    <w:rsid w:val="008F646E"/>
    <w:rsid w:val="008F67B3"/>
    <w:rsid w:val="00915B11"/>
    <w:rsid w:val="009221D6"/>
    <w:rsid w:val="00932048"/>
    <w:rsid w:val="009407D1"/>
    <w:rsid w:val="009433BA"/>
    <w:rsid w:val="0095380E"/>
    <w:rsid w:val="00960B4F"/>
    <w:rsid w:val="00963411"/>
    <w:rsid w:val="0096655F"/>
    <w:rsid w:val="009672E5"/>
    <w:rsid w:val="00981094"/>
    <w:rsid w:val="009902F2"/>
    <w:rsid w:val="00995053"/>
    <w:rsid w:val="009A7537"/>
    <w:rsid w:val="009E56A1"/>
    <w:rsid w:val="009F0CAF"/>
    <w:rsid w:val="009F0FBC"/>
    <w:rsid w:val="009F47B2"/>
    <w:rsid w:val="00A14F4E"/>
    <w:rsid w:val="00A1646C"/>
    <w:rsid w:val="00A477D1"/>
    <w:rsid w:val="00A47CD8"/>
    <w:rsid w:val="00A6089D"/>
    <w:rsid w:val="00A62D86"/>
    <w:rsid w:val="00A67CED"/>
    <w:rsid w:val="00A75407"/>
    <w:rsid w:val="00A758CE"/>
    <w:rsid w:val="00A87767"/>
    <w:rsid w:val="00A92CD2"/>
    <w:rsid w:val="00AA3E75"/>
    <w:rsid w:val="00AA6743"/>
    <w:rsid w:val="00AB2C47"/>
    <w:rsid w:val="00AB50BA"/>
    <w:rsid w:val="00AC0249"/>
    <w:rsid w:val="00AC045F"/>
    <w:rsid w:val="00AE1AF4"/>
    <w:rsid w:val="00AF0872"/>
    <w:rsid w:val="00AF7482"/>
    <w:rsid w:val="00B13523"/>
    <w:rsid w:val="00B143DF"/>
    <w:rsid w:val="00B14DC0"/>
    <w:rsid w:val="00B15EE8"/>
    <w:rsid w:val="00B15F0F"/>
    <w:rsid w:val="00B25A68"/>
    <w:rsid w:val="00B361FE"/>
    <w:rsid w:val="00B441EF"/>
    <w:rsid w:val="00B50F76"/>
    <w:rsid w:val="00B52639"/>
    <w:rsid w:val="00B74806"/>
    <w:rsid w:val="00B8157C"/>
    <w:rsid w:val="00B9077B"/>
    <w:rsid w:val="00B93288"/>
    <w:rsid w:val="00BA7EC0"/>
    <w:rsid w:val="00BB6E6C"/>
    <w:rsid w:val="00BC49C5"/>
    <w:rsid w:val="00BC5769"/>
    <w:rsid w:val="00BD0A8C"/>
    <w:rsid w:val="00BD2CB3"/>
    <w:rsid w:val="00BD3350"/>
    <w:rsid w:val="00BE0681"/>
    <w:rsid w:val="00BE1B09"/>
    <w:rsid w:val="00BE74CA"/>
    <w:rsid w:val="00C010C0"/>
    <w:rsid w:val="00C040C1"/>
    <w:rsid w:val="00C12523"/>
    <w:rsid w:val="00C15CCF"/>
    <w:rsid w:val="00C20BF7"/>
    <w:rsid w:val="00C211C7"/>
    <w:rsid w:val="00C2123D"/>
    <w:rsid w:val="00C27617"/>
    <w:rsid w:val="00C33304"/>
    <w:rsid w:val="00C3733F"/>
    <w:rsid w:val="00C63D40"/>
    <w:rsid w:val="00C82827"/>
    <w:rsid w:val="00C95071"/>
    <w:rsid w:val="00C95F95"/>
    <w:rsid w:val="00CA1B8E"/>
    <w:rsid w:val="00CA1BCC"/>
    <w:rsid w:val="00CA4CDB"/>
    <w:rsid w:val="00CA6833"/>
    <w:rsid w:val="00CA788B"/>
    <w:rsid w:val="00CB0349"/>
    <w:rsid w:val="00CB1982"/>
    <w:rsid w:val="00CB24D8"/>
    <w:rsid w:val="00CB582B"/>
    <w:rsid w:val="00CB5CAA"/>
    <w:rsid w:val="00CB68E9"/>
    <w:rsid w:val="00CC3D5E"/>
    <w:rsid w:val="00CD3E97"/>
    <w:rsid w:val="00CE7081"/>
    <w:rsid w:val="00D03331"/>
    <w:rsid w:val="00D06D13"/>
    <w:rsid w:val="00D13A3D"/>
    <w:rsid w:val="00D20846"/>
    <w:rsid w:val="00D345C3"/>
    <w:rsid w:val="00D3610C"/>
    <w:rsid w:val="00D414DD"/>
    <w:rsid w:val="00D43817"/>
    <w:rsid w:val="00D43CE1"/>
    <w:rsid w:val="00D55667"/>
    <w:rsid w:val="00D572DF"/>
    <w:rsid w:val="00D72776"/>
    <w:rsid w:val="00D72B7C"/>
    <w:rsid w:val="00D83014"/>
    <w:rsid w:val="00D84548"/>
    <w:rsid w:val="00D84969"/>
    <w:rsid w:val="00D9505A"/>
    <w:rsid w:val="00D959D1"/>
    <w:rsid w:val="00DA3F47"/>
    <w:rsid w:val="00DA78A9"/>
    <w:rsid w:val="00DB5C1C"/>
    <w:rsid w:val="00DB6C81"/>
    <w:rsid w:val="00DC0171"/>
    <w:rsid w:val="00DC1CBF"/>
    <w:rsid w:val="00DC75CD"/>
    <w:rsid w:val="00DE339D"/>
    <w:rsid w:val="00DF173B"/>
    <w:rsid w:val="00DF3849"/>
    <w:rsid w:val="00DF58EA"/>
    <w:rsid w:val="00E07951"/>
    <w:rsid w:val="00E10E9B"/>
    <w:rsid w:val="00E1398C"/>
    <w:rsid w:val="00E2259B"/>
    <w:rsid w:val="00E234FC"/>
    <w:rsid w:val="00E23FE9"/>
    <w:rsid w:val="00E411D2"/>
    <w:rsid w:val="00E42AB9"/>
    <w:rsid w:val="00E46D88"/>
    <w:rsid w:val="00E47706"/>
    <w:rsid w:val="00E47C19"/>
    <w:rsid w:val="00E52857"/>
    <w:rsid w:val="00E52D4B"/>
    <w:rsid w:val="00E542A8"/>
    <w:rsid w:val="00E6646C"/>
    <w:rsid w:val="00E757D3"/>
    <w:rsid w:val="00E77A72"/>
    <w:rsid w:val="00E77C37"/>
    <w:rsid w:val="00E938CC"/>
    <w:rsid w:val="00EA00CC"/>
    <w:rsid w:val="00EA3D79"/>
    <w:rsid w:val="00EB25DD"/>
    <w:rsid w:val="00EB2D91"/>
    <w:rsid w:val="00EC551E"/>
    <w:rsid w:val="00EC56B1"/>
    <w:rsid w:val="00EC7850"/>
    <w:rsid w:val="00ED3DBC"/>
    <w:rsid w:val="00EE0AE1"/>
    <w:rsid w:val="00EE3543"/>
    <w:rsid w:val="00EF3501"/>
    <w:rsid w:val="00F00A5C"/>
    <w:rsid w:val="00F02A22"/>
    <w:rsid w:val="00F03ABE"/>
    <w:rsid w:val="00F061A0"/>
    <w:rsid w:val="00F17216"/>
    <w:rsid w:val="00F21E88"/>
    <w:rsid w:val="00F220E1"/>
    <w:rsid w:val="00F3274E"/>
    <w:rsid w:val="00F40342"/>
    <w:rsid w:val="00F43619"/>
    <w:rsid w:val="00F47395"/>
    <w:rsid w:val="00F53163"/>
    <w:rsid w:val="00F54FC3"/>
    <w:rsid w:val="00F6088C"/>
    <w:rsid w:val="00F6114C"/>
    <w:rsid w:val="00F63892"/>
    <w:rsid w:val="00F727F5"/>
    <w:rsid w:val="00F76129"/>
    <w:rsid w:val="00F905F4"/>
    <w:rsid w:val="00F93256"/>
    <w:rsid w:val="00F93610"/>
    <w:rsid w:val="00FA2364"/>
    <w:rsid w:val="00FA3469"/>
    <w:rsid w:val="00FA4F98"/>
    <w:rsid w:val="00FC6D3D"/>
    <w:rsid w:val="00FD36E8"/>
    <w:rsid w:val="00FE1925"/>
    <w:rsid w:val="00FF4E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B6C2A7-23A2-436E-A3CF-D8E11172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Pushkarova\AppData\Local\Microsoft\Windows\Temporary%20Internet%20Files\Content.IE5\7HFGDKZF\&#1056;&#8216;&#1057;&#1026;&#1056;&#1109;&#1056;&#8470;%20&#1056;&#1111;&#1056;&#1109;&#1057;&#1027;&#1057;&#8218;&#1057;&#1033;&#1056;&#1111;&#1056;&#1105;&#1056;&#187;&#1056;&#1105;%20&#1056;&#1112;&#1056;&#1109;&#1056;&#187;&#1056;&#177;&#1056;&#1105;%20&#1056;&#183;&#1056;&#176;%20&#1056;&#1111;&#1056;&#1109;&#1056;&#1112;&#1056;&#1105;&#1056;&#187;&#1056;&#1030;&#1056;&#176;&#1056;&#1029;&#1056;&#18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Pushkarova\AppData\Local\Microsoft\Windows\Temporary%20Internet%20Files\Content.IE5\EB53GTZC\&#1056;&#8216;&#1057;&#1026;&#1056;&#1109;&#1056;&#8470;%20&#1057;&#1026;&#1056;&#181;&#1057;&#8364;&#1056;&#181;&#1056;&#1029;&#1056;&#1105;%20&#1056;&#1112;&#1056;&#1109;&#1056;&#187;&#1056;&#177;&#1056;&#1105;%20&#1056;&#1109;&#1057;&#8218;%20&#1056;&#1113;&#1056;&#11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Pushkarova\AppData\Local\Microsoft\Windows\Temporary%20Internet%20Files\Content.IE5\1O190W7L\&#1056;&#8216;&#1057;&#1026;&#1056;&#1109;&#1056;&#8470;%20&#1056;&#1112;&#1056;&#1109;&#1056;&#187;&#1056;&#1105;&#1057;&#8218;&#1056;&#181;&#1056;&#187;&#1056;&#1105;%20&#1057;&#1027;%20&#1057;&#1026;&#1056;&#181;&#1057;&#8364;&#1056;&#181;&#1056;&#1029;&#1056;&#1105;%20&#1056;&#1112;&#1056;&#1109;&#1056;&#187;&#1056;&#177;&#1056;&#1105;,%20&#1056;&#1111;&#1056;&#1109;%20&#1056;&#1109;&#1056;&#177;&#1057;&#1026;&#1056;&#176;&#1056;&#183;&#1056;&#1109;&#1056;&#1030;&#1056;&#176;&#1056;&#1029;&#1056;&#1105;&#1056;&#18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Pushkarova\AppData\Local\Microsoft\Windows\Temporary%20Internet%20Files\Content.IE5\7HFGDKZF\&#1056;&#8216;&#1057;&#1026;&#1056;&#1109;&#1056;&#8470;%20&#1056;&#1112;&#1056;&#1109;&#1056;&#187;&#1056;&#1105;&#1057;&#8218;&#1056;&#181;&#1056;&#187;&#1056;&#1105;%20&#1057;&#1027;%20&#1057;&#1026;&#1056;&#181;&#1057;&#8364;&#1056;&#181;&#1056;&#1029;&#1056;&#1105;%20&#1056;&#1112;&#1056;&#1109;&#1056;&#187;&#1056;&#177;&#1056;&#1105;,%20&#1056;&#1111;&#1056;&#1109;%20&#1056;&#1112;&#1056;&#1109;&#1057;&#8218;&#1056;&#1105;&#1056;&#1030;&#1056;&#1105;%20&#1056;&#1029;&#1056;&#176;%20&#1056;&#1112;&#1056;&#1109;&#1056;&#187;&#1056;&#1105;&#1057;&#8218;&#1056;&#181;&#1056;&#187;&#1057;&#103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bg-BG" sz="1100"/>
              <a:t>Брой</a:t>
            </a:r>
            <a:r>
              <a:rPr lang="en-US" sz="1100"/>
              <a:t> </a:t>
            </a:r>
            <a:r>
              <a:rPr lang="bg-BG" sz="1100"/>
              <a:t>постъпили молби за помилване</a:t>
            </a:r>
          </a:p>
          <a:p>
            <a:pPr>
              <a:defRPr sz="1100"/>
            </a:pPr>
            <a:r>
              <a:rPr lang="bg-BG" sz="1100"/>
              <a:t>(23.01-30.06.2014 г.)</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barChart>
        <c:barDir val="col"/>
        <c:grouping val="clustered"/>
        <c:varyColors val="0"/>
        <c:ser>
          <c:idx val="0"/>
          <c:order val="0"/>
          <c:tx>
            <c:strRef>
              <c:f>'2014-01-23 - 2014-06-30'!$C$1</c:f>
              <c:strCache>
                <c:ptCount val="1"/>
                <c:pt idx="0">
                  <c:v>Брой</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'2014-01-23 - 2014-06-30'!$A$2:$B$7</c:f>
              <c:multiLvlStrCache>
                <c:ptCount val="6"/>
                <c:lvl>
                  <c:pt idx="0">
                    <c:v>2014-1</c:v>
                  </c:pt>
                  <c:pt idx="1">
                    <c:v>2014-2</c:v>
                  </c:pt>
                  <c:pt idx="2">
                    <c:v>2014-3</c:v>
                  </c:pt>
                  <c:pt idx="3">
                    <c:v>2014-4</c:v>
                  </c:pt>
                  <c:pt idx="4">
                    <c:v>2014-5</c:v>
                  </c:pt>
                  <c:pt idx="5">
                    <c:v>2014-6</c:v>
                  </c:pt>
                </c:lvl>
                <c:lvl>
                  <c:pt idx="0">
                    <c:v>1</c:v>
                  </c:pt>
                  <c:pt idx="1">
                    <c:v>2</c:v>
                  </c:pt>
                  <c:pt idx="2">
                    <c:v>3</c:v>
                  </c:pt>
                  <c:pt idx="3">
                    <c:v>4</c:v>
                  </c:pt>
                  <c:pt idx="4">
                    <c:v>5</c:v>
                  </c:pt>
                  <c:pt idx="5">
                    <c:v>6</c:v>
                  </c:pt>
                </c:lvl>
              </c:multiLvlStrCache>
            </c:multiLvlStrRef>
          </c:cat>
          <c:val>
            <c:numRef>
              <c:f>'2014-01-23 - 2014-06-30'!$C$2:$C$7</c:f>
              <c:numCache>
                <c:formatCode>General</c:formatCode>
                <c:ptCount val="6"/>
                <c:pt idx="0">
                  <c:v>6</c:v>
                </c:pt>
                <c:pt idx="1">
                  <c:v>28</c:v>
                </c:pt>
                <c:pt idx="2">
                  <c:v>35</c:v>
                </c:pt>
                <c:pt idx="3">
                  <c:v>11</c:v>
                </c:pt>
                <c:pt idx="4">
                  <c:v>4</c:v>
                </c:pt>
                <c:pt idx="5">
                  <c:v>4</c:v>
                </c:pt>
              </c:numCache>
            </c:numRef>
          </c:val>
        </c:ser>
        <c:dLbls>
          <c:dLblPos val="inEnd"/>
          <c:showLegendKey val="0"/>
          <c:showVal val="1"/>
          <c:showCatName val="0"/>
          <c:showSerName val="0"/>
          <c:showPercent val="0"/>
          <c:showBubbleSize val="0"/>
        </c:dLbls>
        <c:gapWidth val="65"/>
        <c:axId val="233269472"/>
        <c:axId val="233275632"/>
      </c:barChart>
      <c:catAx>
        <c:axId val="2332694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33275632"/>
        <c:crosses val="autoZero"/>
        <c:auto val="1"/>
        <c:lblAlgn val="ctr"/>
        <c:lblOffset val="100"/>
        <c:noMultiLvlLbl val="0"/>
      </c:catAx>
      <c:valAx>
        <c:axId val="2332756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332694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1100"/>
              <a:t>Брой</a:t>
            </a:r>
            <a:r>
              <a:rPr lang="en-US" sz="1100"/>
              <a:t> </a:t>
            </a:r>
            <a:r>
              <a:rPr lang="bg-BG" sz="1100"/>
              <a:t>молители</a:t>
            </a:r>
            <a:r>
              <a:rPr lang="bg-BG" sz="1100" baseline="0"/>
              <a:t> с решени молби</a:t>
            </a:r>
          </a:p>
          <a:p>
            <a:pPr>
              <a:defRPr/>
            </a:pPr>
            <a:r>
              <a:rPr lang="bg-BG" sz="1100" baseline="0"/>
              <a:t>(23.01-30.06.2014 г.)</a:t>
            </a:r>
            <a:endParaRPr lang="bg-BG" sz="11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barChart>
        <c:barDir val="col"/>
        <c:grouping val="clustered"/>
        <c:varyColors val="0"/>
        <c:ser>
          <c:idx val="0"/>
          <c:order val="0"/>
          <c:tx>
            <c:strRef>
              <c:f>'[Р‘СЂРѕР№ СЂРµС€РµРЅРё РјРѕР»Р±Рё РѕС‚ РљРџ.xlsx]2014-01-23 - 2014-06-30'!$C$1</c:f>
              <c:strCache>
                <c:ptCount val="1"/>
                <c:pt idx="0">
                  <c:v>Брой</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tx>
                <c:rich>
                  <a:bodyPr/>
                  <a:lstStyle/>
                  <a:p>
                    <a:r>
                      <a:rPr lang="en-US"/>
                      <a:t>58</a:t>
                    </a:r>
                  </a:p>
                </c:rich>
              </c:tx>
              <c:dLblPos val="in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54</a:t>
                    </a:r>
                  </a:p>
                </c:rich>
              </c:tx>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'[Р‘СЂРѕР№ СЂРµС€РµРЅРё РјРѕР»Р±Рё РѕС‚ РљРџ.xlsx]2014-01-23 - 2014-06-30'!$A$2:$B$7</c:f>
              <c:multiLvlStrCache>
                <c:ptCount val="6"/>
                <c:lvl>
                  <c:pt idx="0">
                    <c:v>2014-1</c:v>
                  </c:pt>
                  <c:pt idx="1">
                    <c:v>2014-2</c:v>
                  </c:pt>
                  <c:pt idx="2">
                    <c:v>2014-3</c:v>
                  </c:pt>
                  <c:pt idx="3">
                    <c:v>2014-4</c:v>
                  </c:pt>
                  <c:pt idx="4">
                    <c:v>2014-5</c:v>
                  </c:pt>
                  <c:pt idx="5">
                    <c:v>2014-6</c:v>
                  </c:pt>
                </c:lvl>
                <c:lvl>
                  <c:pt idx="0">
                    <c:v>1</c:v>
                  </c:pt>
                  <c:pt idx="1">
                    <c:v>2</c:v>
                  </c:pt>
                  <c:pt idx="2">
                    <c:v>3</c:v>
                  </c:pt>
                  <c:pt idx="3">
                    <c:v>4</c:v>
                  </c:pt>
                  <c:pt idx="4">
                    <c:v>5</c:v>
                  </c:pt>
                  <c:pt idx="5">
                    <c:v>6</c:v>
                  </c:pt>
                </c:lvl>
              </c:multiLvlStrCache>
            </c:multiLvlStrRef>
          </c:cat>
          <c:val>
            <c:numRef>
              <c:f>'[Р‘СЂРѕР№ СЂРµС€РµРЅРё РјРѕР»Р±Рё РѕС‚ РљРџ.xlsx]2014-01-23 - 2014-06-30'!$C$2:$C$7</c:f>
              <c:numCache>
                <c:formatCode>General</c:formatCode>
                <c:ptCount val="6"/>
                <c:pt idx="0">
                  <c:v>23</c:v>
                </c:pt>
                <c:pt idx="1">
                  <c:v>59</c:v>
                </c:pt>
                <c:pt idx="2">
                  <c:v>55</c:v>
                </c:pt>
                <c:pt idx="3">
                  <c:v>36</c:v>
                </c:pt>
                <c:pt idx="4">
                  <c:v>33</c:v>
                </c:pt>
                <c:pt idx="5">
                  <c:v>12</c:v>
                </c:pt>
              </c:numCache>
            </c:numRef>
          </c:val>
        </c:ser>
        <c:dLbls>
          <c:dLblPos val="inEnd"/>
          <c:showLegendKey val="0"/>
          <c:showVal val="1"/>
          <c:showCatName val="0"/>
          <c:showSerName val="0"/>
          <c:showPercent val="0"/>
          <c:showBubbleSize val="0"/>
        </c:dLbls>
        <c:gapWidth val="65"/>
        <c:axId val="233274512"/>
        <c:axId val="233276752"/>
      </c:barChart>
      <c:catAx>
        <c:axId val="233274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33276752"/>
        <c:crosses val="autoZero"/>
        <c:auto val="1"/>
        <c:lblAlgn val="ctr"/>
        <c:lblOffset val="100"/>
        <c:noMultiLvlLbl val="0"/>
      </c:catAx>
      <c:valAx>
        <c:axId val="233276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332745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bg-BG" sz="1100"/>
              <a:t>Молители (по образование, в %)</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РѕР±СЂР°Р·РѕРІР°РЅРёРµ.xlsx]2014-01-23 - 2014-06-30'!$C$1:$H$1</c:f>
              <c:strCache>
                <c:ptCount val="5"/>
                <c:pt idx="0">
                  <c:v>Неграмотни, вкл. с формално начално образование</c:v>
                </c:pt>
                <c:pt idx="1">
                  <c:v>Начално и формално основно</c:v>
                </c:pt>
                <c:pt idx="2">
                  <c:v>Средно</c:v>
                </c:pt>
                <c:pt idx="3">
                  <c:v>Средно специално</c:v>
                </c:pt>
                <c:pt idx="4">
                  <c:v>Полувисше и висше</c:v>
                </c:pt>
              </c:strCache>
            </c:strRef>
          </c:cat>
          <c:val>
            <c:numRef>
              <c:f>'[Р‘СЂРѕР№ РјРѕР»РёС‚РµР»Рё СЃ СЂРµС€РµРЅРё РјРѕР»Р±Рё, РїРѕ РѕР±СЂР°Р·РѕРІР°РЅРёРµ.xlsx]2014-01-23 - 2014-06-30'!$C$2:$H$2</c:f>
              <c:numCache>
                <c:formatCode>0%</c:formatCode>
                <c:ptCount val="6"/>
                <c:pt idx="0">
                  <c:v>0.23</c:v>
                </c:pt>
                <c:pt idx="1">
                  <c:v>0.34</c:v>
                </c:pt>
                <c:pt idx="2">
                  <c:v>0.25</c:v>
                </c:pt>
                <c:pt idx="3">
                  <c:v>0.11</c:v>
                </c:pt>
                <c:pt idx="4">
                  <c:v>0.08</c:v>
                </c:pt>
              </c:numCache>
            </c:numRef>
          </c:val>
        </c:ser>
        <c:dLbls>
          <c:dLblPos val="inEnd"/>
          <c:showLegendKey val="0"/>
          <c:showVal val="1"/>
          <c:showCatName val="0"/>
          <c:showSerName val="0"/>
          <c:showPercent val="0"/>
          <c:showBubbleSize val="0"/>
        </c:dLbls>
        <c:gapWidth val="65"/>
        <c:axId val="233271152"/>
        <c:axId val="233266672"/>
      </c:barChart>
      <c:catAx>
        <c:axId val="23327115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bg-BG"/>
          </a:p>
        </c:txPr>
        <c:crossAx val="233266672"/>
        <c:crosses val="autoZero"/>
        <c:auto val="1"/>
        <c:lblAlgn val="ctr"/>
        <c:lblOffset val="100"/>
        <c:noMultiLvlLbl val="0"/>
      </c:catAx>
      <c:valAx>
        <c:axId val="2332666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2332711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bg-BG" sz="1100"/>
              <a:t>Групи мотиви на молителите </a:t>
            </a:r>
          </a:p>
          <a:p>
            <a:pPr>
              <a:defRPr sz="1100"/>
            </a:pPr>
            <a:r>
              <a:rPr lang="bg-BG" sz="1100"/>
              <a:t>(сборът на % надхвърля 100, тъй като повечето молители сочат повече от един мотив)</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bg-BG"/>
        </a:p>
      </c:txPr>
    </c:title>
    <c:autoTitleDeleted val="0"/>
    <c:plotArea>
      <c:layout>
        <c:manualLayout>
          <c:layoutTarget val="inner"/>
          <c:xMode val="edge"/>
          <c:yMode val="edge"/>
          <c:x val="0.56043304366130398"/>
          <c:y val="0.15777777777777777"/>
          <c:w val="0.40311614053707767"/>
          <c:h val="0.76411357671200186"/>
        </c:manualLayout>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13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РјРѕС‚РёРІРё РЅР° РјРѕР»РёС‚РµР»СЏ.xlsx]2014-01-23 - 2014-06-30'!$A$1:$G$1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РјРѕР»РёС‚РµР»СЏ.xlsx]2014-01-23 - 2014-06-30'!$A$2:$G$2</c:f>
              <c:numCache>
                <c:formatCode>0%</c:formatCode>
                <c:ptCount val="7"/>
                <c:pt idx="0">
                  <c:v>0.13</c:v>
                </c:pt>
                <c:pt idx="1">
                  <c:v>0.16</c:v>
                </c:pt>
                <c:pt idx="2">
                  <c:v>0.16</c:v>
                </c:pt>
                <c:pt idx="3">
                  <c:v>0.68</c:v>
                </c:pt>
                <c:pt idx="4">
                  <c:v>0.1</c:v>
                </c:pt>
                <c:pt idx="5">
                  <c:v>0.34</c:v>
                </c:pt>
                <c:pt idx="6">
                  <c:v>0.13</c:v>
                </c:pt>
              </c:numCache>
            </c:numRef>
          </c:val>
          <c:extLst>
            <c:ext xmlns:c15="http://schemas.microsoft.com/office/drawing/2012/chart" uri="{02D57815-91ED-43cb-92C2-25804820EDAC}">
              <c15:filteredSeriesTitle>
                <c15:tx>
                  <c:strRef>
                    <c:extLst>
                      <c:ext uri="{02D57815-91ED-43cb-92C2-25804820EDAC}">
                        <c15:formulaRef>
                          <c15:sqref>'2014-01-23 - 2014-06-30'!#REF!</c15:sqref>
                        </c15:formulaRef>
                      </c:ext>
                    </c:extLst>
                    <c:strCache>
                      <c:ptCount val="1"/>
                      <c:pt idx="0">
                        <c:v>#REF!</c:v>
                      </c:pt>
                    </c:strCache>
                  </c:strRef>
                </c15:tx>
              </c15:filteredSeriesTitle>
            </c:ext>
          </c:extLst>
        </c:ser>
        <c:ser>
          <c:idx val="1"/>
          <c:order val="1"/>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РјРѕС‚РёРІРё РЅР° РјРѕР»РёС‚РµР»СЏ.xlsx]2014-01-23 - 2014-06-30'!$A$1:$G$1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РјРѕР»РёС‚РµР»СЏ.xlsx]2014-01-23 - 2014-06-30'!$A$3:$G$3</c:f>
              <c:numCache>
                <c:formatCode>General</c:formatCode>
                <c:ptCount val="7"/>
              </c:numCache>
            </c:numRef>
          </c:val>
          <c:extLst>
            <c:ext xmlns:c15="http://schemas.microsoft.com/office/drawing/2012/chart" uri="{02D57815-91ED-43cb-92C2-25804820EDAC}">
              <c15:filteredSeriesTitle>
                <c15:tx>
                  <c:strRef>
                    <c:extLst>
                      <c:ext uri="{02D57815-91ED-43cb-92C2-25804820EDAC}">
                        <c15:formulaRef>
                          <c15:sqref>'2014-01-23 - 2014-06-30'!#REF!</c15:sqref>
                        </c15:formulaRef>
                      </c:ext>
                    </c:extLst>
                    <c:strCache>
                      <c:ptCount val="1"/>
                      <c:pt idx="0">
                        <c:v>#REF!</c:v>
                      </c:pt>
                    </c:strCache>
                  </c:strRef>
                </c15:tx>
              </c15:filteredSeriesTitle>
            </c:ext>
          </c:extLst>
        </c:ser>
        <c:ser>
          <c:idx val="2"/>
          <c:order val="2"/>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РјРѕС‚РёРІРё РЅР° РјРѕР»РёС‚РµР»СЏ.xlsx]2014-01-23 - 2014-06-30'!$A$1:$G$1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РјРѕР»РёС‚РµР»СЏ.xlsx]2014-01-23 - 2014-06-30'!$A$4:$G$4</c:f>
              <c:numCache>
                <c:formatCode>General</c:formatCode>
                <c:ptCount val="7"/>
              </c:numCache>
            </c:numRef>
          </c:val>
          <c:extLst>
            <c:ext xmlns:c15="http://schemas.microsoft.com/office/drawing/2012/chart" uri="{02D57815-91ED-43cb-92C2-25804820EDAC}">
              <c15:filteredSeriesTitle>
                <c15:tx>
                  <c:strRef>
                    <c:extLst>
                      <c:ext uri="{02D57815-91ED-43cb-92C2-25804820EDAC}">
                        <c15:formulaRef>
                          <c15:sqref>'2014-01-23 - 2014-06-30'!#REF!</c15:sqref>
                        </c15:formulaRef>
                      </c:ext>
                    </c:extLst>
                    <c:strCache>
                      <c:ptCount val="1"/>
                      <c:pt idx="0">
                        <c:v>#REF!</c:v>
                      </c:pt>
                    </c:strCache>
                  </c:strRef>
                </c15:tx>
              </c15:filteredSeriesTitle>
            </c:ext>
          </c:extLst>
        </c:ser>
        <c:ser>
          <c:idx val="3"/>
          <c:order val="3"/>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РјРѕС‚РёРІРё РЅР° РјРѕР»РёС‚РµР»СЏ.xlsx]2014-01-23 - 2014-06-30'!$A$1:$G$1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РјРѕР»РёС‚РµР»СЏ.xlsx]2014-01-23 - 2014-06-30'!$A$5:$G$5</c:f>
              <c:numCache>
                <c:formatCode>General</c:formatCode>
                <c:ptCount val="7"/>
              </c:numCache>
            </c:numRef>
          </c:val>
          <c:extLst>
            <c:ext xmlns:c15="http://schemas.microsoft.com/office/drawing/2012/chart" uri="{02D57815-91ED-43cb-92C2-25804820EDAC}">
              <c15:filteredSeriesTitle>
                <c15:tx>
                  <c:strRef>
                    <c:extLst>
                      <c:ext uri="{02D57815-91ED-43cb-92C2-25804820EDAC}">
                        <c15:formulaRef>
                          <c15:sqref>'2014-01-23 - 2014-06-30'!#REF!</c15:sqref>
                        </c15:formulaRef>
                      </c:ext>
                    </c:extLst>
                    <c:strCache>
                      <c:ptCount val="1"/>
                      <c:pt idx="0">
                        <c:v>#REF!</c:v>
                      </c:pt>
                    </c:strCache>
                  </c:strRef>
                </c15:tx>
              </c15:filteredSeriesTitle>
            </c:ext>
          </c:extLst>
        </c:ser>
        <c:ser>
          <c:idx val="4"/>
          <c:order val="4"/>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РјРѕС‚РёРІРё РЅР° РјРѕР»РёС‚РµР»СЏ.xlsx]2014-01-23 - 2014-06-30'!$A$1:$G$1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РјРѕР»РёС‚РµР»СЏ.xlsx]2014-01-23 - 2014-06-30'!$A$6:$G$6</c:f>
              <c:numCache>
                <c:formatCode>General</c:formatCode>
                <c:ptCount val="7"/>
              </c:numCache>
            </c:numRef>
          </c:val>
          <c:extLst>
            <c:ext xmlns:c15="http://schemas.microsoft.com/office/drawing/2012/chart" uri="{02D57815-91ED-43cb-92C2-25804820EDAC}">
              <c15:filteredSeriesTitle>
                <c15:tx>
                  <c:strRef>
                    <c:extLst>
                      <c:ext uri="{02D57815-91ED-43cb-92C2-25804820EDAC}">
                        <c15:formulaRef>
                          <c15:sqref>'2014-01-23 - 2014-06-30'!#REF!</c15:sqref>
                        </c15:formulaRef>
                      </c:ext>
                    </c:extLst>
                    <c:strCache>
                      <c:ptCount val="1"/>
                      <c:pt idx="0">
                        <c:v>#REF!</c:v>
                      </c:pt>
                    </c:strCache>
                  </c:strRef>
                </c15:tx>
              </c15:filteredSeriesTitle>
            </c:ext>
          </c:extLst>
        </c:ser>
        <c:ser>
          <c:idx val="5"/>
          <c:order val="5"/>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'[Р‘СЂРѕР№ РјРѕР»РёС‚РµР»Рё СЃ СЂРµС€РµРЅРё РјРѕР»Р±Рё, РїРѕ РјРѕС‚РёРІРё РЅР° РјРѕР»РёС‚РµР»СЏ.xlsx]2014-01-23 - 2014-06-30'!$A$1:$G$1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РјРѕР»РёС‚РµР»СЏ.xlsx]2014-01-23 - 2014-06-30'!$A$7:$G$7</c:f>
              <c:numCache>
                <c:formatCode>General</c:formatCode>
                <c:ptCount val="7"/>
              </c:numCache>
            </c:numRef>
          </c:val>
          <c:extLst>
            <c:ext xmlns:c15="http://schemas.microsoft.com/office/drawing/2012/chart" uri="{02D57815-91ED-43cb-92C2-25804820EDAC}">
              <c15:filteredSeriesTitle>
                <c15:tx>
                  <c:strRef>
                    <c:extLst>
                      <c:ext uri="{02D57815-91ED-43cb-92C2-25804820EDAC}">
                        <c15:formulaRef>
                          <c15:sqref>'2014-01-23 - 2014-06-30'!#REF!</c15:sqref>
                        </c15:formulaRef>
                      </c:ext>
                    </c:extLst>
                    <c:strCache>
                      <c:ptCount val="1"/>
                      <c:pt idx="0">
                        <c:v>#REF!</c:v>
                      </c:pt>
                    </c:strCache>
                  </c:strRef>
                </c15:tx>
              </c15:filteredSeriesTitle>
            </c:ext>
          </c:extLst>
        </c:ser>
        <c:dLbls>
          <c:dLblPos val="inEnd"/>
          <c:showLegendKey val="0"/>
          <c:showVal val="1"/>
          <c:showCatName val="0"/>
          <c:showSerName val="0"/>
          <c:showPercent val="0"/>
          <c:showBubbleSize val="0"/>
        </c:dLbls>
        <c:gapWidth val="65"/>
        <c:axId val="233263872"/>
        <c:axId val="236377792"/>
      </c:barChart>
      <c:catAx>
        <c:axId val="2332638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1" i="0" u="none" strike="noStrike" kern="1200" cap="all" baseline="0">
                <a:solidFill>
                  <a:schemeClr val="dk1">
                    <a:lumMod val="75000"/>
                    <a:lumOff val="25000"/>
                  </a:schemeClr>
                </a:solidFill>
                <a:latin typeface="+mn-lt"/>
                <a:ea typeface="+mn-ea"/>
                <a:cs typeface="+mn-cs"/>
              </a:defRPr>
            </a:pPr>
            <a:endParaRPr lang="bg-BG"/>
          </a:p>
        </c:txPr>
        <c:crossAx val="236377792"/>
        <c:crosses val="autoZero"/>
        <c:auto val="1"/>
        <c:lblAlgn val="ctr"/>
        <c:lblOffset val="100"/>
        <c:noMultiLvlLbl val="0"/>
      </c:catAx>
      <c:valAx>
        <c:axId val="23637779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crossAx val="2332638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2B99-0439-4ACA-922B-67F47042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17394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Iva Pushkarova</cp:lastModifiedBy>
  <cp:revision>4</cp:revision>
  <cp:lastPrinted>2014-07-07T10:58:00Z</cp:lastPrinted>
  <dcterms:created xsi:type="dcterms:W3CDTF">2014-07-07T12:12:00Z</dcterms:created>
  <dcterms:modified xsi:type="dcterms:W3CDTF">2014-07-14T09:55:00Z</dcterms:modified>
</cp:coreProperties>
</file>