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50" w:rsidRPr="006B5050" w:rsidRDefault="006B5050" w:rsidP="006B5050">
      <w:pPr>
        <w:spacing w:before="30"/>
        <w:jc w:val="center"/>
        <w:rPr>
          <w:rFonts w:ascii="Times New Roman" w:hAnsi="Times New Roman" w:cs="Times New Roman"/>
          <w:b/>
          <w:sz w:val="28"/>
          <w:szCs w:val="28"/>
        </w:rPr>
      </w:pPr>
      <w:r w:rsidRPr="006B5050">
        <w:rPr>
          <w:rFonts w:ascii="Times New Roman" w:hAnsi="Times New Roman" w:cs="Times New Roman"/>
          <w:b/>
          <w:sz w:val="28"/>
          <w:szCs w:val="28"/>
        </w:rPr>
        <w:t>ПОМИЛВАНЕТО ПРИ ТРАФИК НА ХОРА: КРИМИНОЛОГИЧЕН АНАЛИЗ НА СЛУЧАИТЕ НА МОЛИЛИ ЗА ПОМИЛВАНЕ ОСЪДЕНИ ЗА ТРАФИК НА ХОРА</w:t>
      </w:r>
    </w:p>
    <w:p w:rsidR="006B5050" w:rsidRDefault="006B5050" w:rsidP="006B5050">
      <w:pPr>
        <w:spacing w:before="30"/>
        <w:jc w:val="right"/>
        <w:rPr>
          <w:rFonts w:ascii="Times New Roman" w:hAnsi="Times New Roman" w:cs="Times New Roman"/>
          <w:b/>
          <w:sz w:val="28"/>
          <w:szCs w:val="28"/>
        </w:rPr>
      </w:pPr>
    </w:p>
    <w:p w:rsidR="006B5050" w:rsidRDefault="006B5050" w:rsidP="006B5050">
      <w:pPr>
        <w:spacing w:before="30"/>
        <w:jc w:val="center"/>
        <w:rPr>
          <w:rFonts w:ascii="Times New Roman" w:hAnsi="Times New Roman" w:cs="Times New Roman"/>
          <w:b/>
          <w:sz w:val="28"/>
          <w:szCs w:val="28"/>
        </w:rPr>
      </w:pPr>
      <w:r>
        <w:rPr>
          <w:rFonts w:ascii="Times New Roman" w:hAnsi="Times New Roman" w:cs="Times New Roman"/>
          <w:b/>
          <w:sz w:val="28"/>
          <w:szCs w:val="28"/>
        </w:rPr>
        <w:t>А</w:t>
      </w:r>
      <w:r>
        <w:rPr>
          <w:rFonts w:ascii="Times New Roman" w:hAnsi="Times New Roman" w:cs="Times New Roman"/>
          <w:b/>
          <w:sz w:val="28"/>
          <w:szCs w:val="28"/>
        </w:rPr>
        <w:t>втор</w:t>
      </w:r>
      <w:r>
        <w:rPr>
          <w:rFonts w:ascii="Times New Roman" w:hAnsi="Times New Roman" w:cs="Times New Roman"/>
          <w:b/>
          <w:sz w:val="28"/>
          <w:szCs w:val="28"/>
        </w:rPr>
        <w:t>:</w:t>
      </w:r>
      <w:r w:rsidRPr="006B5050">
        <w:rPr>
          <w:rFonts w:ascii="Times New Roman" w:hAnsi="Times New Roman" w:cs="Times New Roman"/>
          <w:b/>
          <w:sz w:val="28"/>
          <w:szCs w:val="28"/>
        </w:rPr>
        <w:t xml:space="preserve"> Добромир Петров</w:t>
      </w:r>
      <w:r>
        <w:rPr>
          <w:rFonts w:ascii="Times New Roman" w:hAnsi="Times New Roman" w:cs="Times New Roman"/>
          <w:b/>
          <w:sz w:val="28"/>
          <w:szCs w:val="28"/>
        </w:rPr>
        <w:t xml:space="preserve"> </w:t>
      </w:r>
    </w:p>
    <w:p w:rsidR="006B5050" w:rsidRDefault="006B5050" w:rsidP="006B5050">
      <w:pPr>
        <w:spacing w:before="30"/>
        <w:jc w:val="center"/>
        <w:rPr>
          <w:rFonts w:ascii="Times New Roman" w:hAnsi="Times New Roman" w:cs="Times New Roman"/>
          <w:b/>
          <w:sz w:val="28"/>
          <w:szCs w:val="28"/>
        </w:rPr>
      </w:pPr>
      <w:r>
        <w:rPr>
          <w:rFonts w:ascii="Times New Roman" w:hAnsi="Times New Roman" w:cs="Times New Roman"/>
          <w:b/>
          <w:sz w:val="28"/>
          <w:szCs w:val="28"/>
        </w:rPr>
        <w:t>Научен ръководител: доц.д-р Ива Пушкарова</w:t>
      </w:r>
    </w:p>
    <w:p w:rsidR="006B5050" w:rsidRPr="006B5050" w:rsidRDefault="006B5050" w:rsidP="006B5050">
      <w:pPr>
        <w:spacing w:before="30"/>
        <w:jc w:val="right"/>
        <w:rPr>
          <w:rFonts w:ascii="Times New Roman" w:hAnsi="Times New Roman" w:cs="Times New Roman"/>
          <w:b/>
          <w:sz w:val="28"/>
          <w:szCs w:val="28"/>
        </w:rPr>
      </w:pPr>
    </w:p>
    <w:p w:rsidR="004C2F11" w:rsidRPr="00C33BBD" w:rsidRDefault="007B4722" w:rsidP="00C33BBD">
      <w:pPr>
        <w:spacing w:before="30"/>
        <w:rPr>
          <w:rFonts w:ascii="Times New Roman" w:hAnsi="Times New Roman" w:cs="Times New Roman"/>
          <w:sz w:val="24"/>
          <w:szCs w:val="24"/>
        </w:rPr>
      </w:pPr>
      <w:r w:rsidRPr="00C33BBD">
        <w:rPr>
          <w:rFonts w:ascii="Times New Roman" w:hAnsi="Times New Roman" w:cs="Times New Roman"/>
          <w:sz w:val="24"/>
          <w:szCs w:val="24"/>
        </w:rPr>
        <w:t>Съдържание:</w:t>
      </w:r>
    </w:p>
    <w:p w:rsidR="00C33BBD" w:rsidRPr="004C2F11" w:rsidRDefault="007B4722" w:rsidP="004C2F11">
      <w:pPr>
        <w:pStyle w:val="ListParagraph"/>
        <w:numPr>
          <w:ilvl w:val="0"/>
          <w:numId w:val="1"/>
        </w:numPr>
        <w:spacing w:before="30"/>
        <w:ind w:left="0"/>
        <w:jc w:val="both"/>
        <w:rPr>
          <w:rFonts w:ascii="Times New Roman" w:hAnsi="Times New Roman" w:cs="Times New Roman"/>
          <w:sz w:val="24"/>
          <w:szCs w:val="24"/>
        </w:rPr>
      </w:pPr>
      <w:r w:rsidRPr="004C2F11">
        <w:rPr>
          <w:rFonts w:ascii="Times New Roman" w:hAnsi="Times New Roman" w:cs="Times New Roman"/>
          <w:sz w:val="24"/>
          <w:szCs w:val="24"/>
        </w:rPr>
        <w:t>Увод</w:t>
      </w:r>
    </w:p>
    <w:p w:rsidR="007B4722" w:rsidRPr="004C2F11" w:rsidRDefault="007B4722" w:rsidP="004C2F11">
      <w:pPr>
        <w:pStyle w:val="ListParagraph"/>
        <w:numPr>
          <w:ilvl w:val="0"/>
          <w:numId w:val="1"/>
        </w:numPr>
        <w:spacing w:before="30"/>
        <w:ind w:left="0"/>
        <w:jc w:val="both"/>
        <w:rPr>
          <w:rFonts w:ascii="Times New Roman" w:hAnsi="Times New Roman" w:cs="Times New Roman"/>
          <w:sz w:val="24"/>
          <w:szCs w:val="24"/>
        </w:rPr>
      </w:pPr>
      <w:r w:rsidRPr="004C2F11">
        <w:rPr>
          <w:rFonts w:ascii="Times New Roman" w:hAnsi="Times New Roman" w:cs="Times New Roman"/>
          <w:sz w:val="24"/>
          <w:szCs w:val="24"/>
        </w:rPr>
        <w:t>Профил на извършителя</w:t>
      </w:r>
    </w:p>
    <w:p w:rsidR="007B4722" w:rsidRPr="004C2F11" w:rsidRDefault="00F63CDE" w:rsidP="00F63B02">
      <w:pPr>
        <w:pStyle w:val="ListParagraph"/>
        <w:numPr>
          <w:ilvl w:val="1"/>
          <w:numId w:val="1"/>
        </w:numPr>
        <w:spacing w:before="30"/>
        <w:ind w:left="284"/>
        <w:jc w:val="both"/>
        <w:rPr>
          <w:rFonts w:ascii="Times New Roman" w:hAnsi="Times New Roman" w:cs="Times New Roman"/>
          <w:sz w:val="24"/>
          <w:szCs w:val="24"/>
        </w:rPr>
      </w:pPr>
      <w:r w:rsidRPr="004C2F11">
        <w:rPr>
          <w:rFonts w:ascii="Times New Roman" w:hAnsi="Times New Roman" w:cs="Times New Roman"/>
          <w:sz w:val="24"/>
          <w:szCs w:val="24"/>
        </w:rPr>
        <w:t xml:space="preserve"> Кримин</w:t>
      </w:r>
      <w:r w:rsidR="007B4722" w:rsidRPr="004C2F11">
        <w:rPr>
          <w:rFonts w:ascii="Times New Roman" w:hAnsi="Times New Roman" w:cs="Times New Roman"/>
          <w:sz w:val="24"/>
          <w:szCs w:val="24"/>
        </w:rPr>
        <w:t>огенни фактори</w:t>
      </w:r>
    </w:p>
    <w:p w:rsidR="004C2F11" w:rsidRPr="00F63B02" w:rsidRDefault="007B4722" w:rsidP="00F63B02">
      <w:pPr>
        <w:pStyle w:val="ListParagraph"/>
        <w:numPr>
          <w:ilvl w:val="2"/>
          <w:numId w:val="1"/>
        </w:numPr>
        <w:spacing w:before="30"/>
        <w:ind w:left="851" w:hanging="545"/>
        <w:jc w:val="both"/>
        <w:rPr>
          <w:rFonts w:ascii="Times New Roman" w:hAnsi="Times New Roman" w:cs="Times New Roman"/>
          <w:sz w:val="24"/>
          <w:szCs w:val="24"/>
        </w:rPr>
      </w:pPr>
      <w:r w:rsidRPr="00F63B02">
        <w:rPr>
          <w:rFonts w:ascii="Times New Roman" w:hAnsi="Times New Roman" w:cs="Times New Roman"/>
          <w:sz w:val="24"/>
          <w:szCs w:val="24"/>
        </w:rPr>
        <w:t>Семейна среда</w:t>
      </w:r>
    </w:p>
    <w:p w:rsidR="004C2F11" w:rsidRPr="004C2F11" w:rsidRDefault="007B4722" w:rsidP="00F63B02">
      <w:pPr>
        <w:pStyle w:val="ListParagraph"/>
        <w:numPr>
          <w:ilvl w:val="2"/>
          <w:numId w:val="1"/>
        </w:numPr>
        <w:spacing w:before="30"/>
        <w:ind w:left="851" w:hanging="545"/>
        <w:jc w:val="both"/>
        <w:rPr>
          <w:rFonts w:ascii="Times New Roman" w:hAnsi="Times New Roman" w:cs="Times New Roman"/>
          <w:sz w:val="24"/>
          <w:szCs w:val="24"/>
        </w:rPr>
      </w:pPr>
      <w:r w:rsidRPr="004C2F11">
        <w:rPr>
          <w:rFonts w:ascii="Times New Roman" w:hAnsi="Times New Roman" w:cs="Times New Roman"/>
          <w:sz w:val="24"/>
          <w:szCs w:val="24"/>
        </w:rPr>
        <w:t>Образование</w:t>
      </w:r>
    </w:p>
    <w:p w:rsidR="004C2F11" w:rsidRPr="004C2F11" w:rsidRDefault="00915359" w:rsidP="00F63B02">
      <w:pPr>
        <w:pStyle w:val="ListParagraph"/>
        <w:numPr>
          <w:ilvl w:val="2"/>
          <w:numId w:val="1"/>
        </w:numPr>
        <w:spacing w:before="30"/>
        <w:ind w:left="851" w:hanging="545"/>
        <w:jc w:val="both"/>
        <w:rPr>
          <w:rFonts w:ascii="Times New Roman" w:hAnsi="Times New Roman" w:cs="Times New Roman"/>
          <w:sz w:val="24"/>
          <w:szCs w:val="24"/>
        </w:rPr>
      </w:pPr>
      <w:r>
        <w:rPr>
          <w:rFonts w:ascii="Times New Roman" w:hAnsi="Times New Roman" w:cs="Times New Roman"/>
          <w:sz w:val="24"/>
          <w:szCs w:val="24"/>
        </w:rPr>
        <w:t>Професиона</w:t>
      </w:r>
      <w:r w:rsidR="007B4722" w:rsidRPr="004C2F11">
        <w:rPr>
          <w:rFonts w:ascii="Times New Roman" w:hAnsi="Times New Roman" w:cs="Times New Roman"/>
          <w:sz w:val="24"/>
          <w:szCs w:val="24"/>
        </w:rPr>
        <w:t>л</w:t>
      </w:r>
      <w:r>
        <w:rPr>
          <w:rFonts w:ascii="Times New Roman" w:hAnsi="Times New Roman" w:cs="Times New Roman"/>
          <w:sz w:val="24"/>
          <w:szCs w:val="24"/>
        </w:rPr>
        <w:t>н</w:t>
      </w:r>
      <w:r w:rsidR="007B4722" w:rsidRPr="004C2F11">
        <w:rPr>
          <w:rFonts w:ascii="Times New Roman" w:hAnsi="Times New Roman" w:cs="Times New Roman"/>
          <w:sz w:val="24"/>
          <w:szCs w:val="24"/>
        </w:rPr>
        <w:t>а квалификация</w:t>
      </w:r>
    </w:p>
    <w:p w:rsidR="004C2F11" w:rsidRDefault="007B4722" w:rsidP="00F63B02">
      <w:pPr>
        <w:pStyle w:val="ListParagraph"/>
        <w:numPr>
          <w:ilvl w:val="2"/>
          <w:numId w:val="1"/>
        </w:numPr>
        <w:spacing w:before="30"/>
        <w:ind w:left="851" w:hanging="545"/>
        <w:jc w:val="both"/>
        <w:rPr>
          <w:rFonts w:ascii="Times New Roman" w:hAnsi="Times New Roman" w:cs="Times New Roman"/>
          <w:sz w:val="24"/>
          <w:szCs w:val="24"/>
        </w:rPr>
      </w:pPr>
      <w:r w:rsidRPr="004C2F11">
        <w:rPr>
          <w:rFonts w:ascii="Times New Roman" w:hAnsi="Times New Roman" w:cs="Times New Roman"/>
          <w:sz w:val="24"/>
          <w:szCs w:val="24"/>
        </w:rPr>
        <w:t>Възраст</w:t>
      </w:r>
    </w:p>
    <w:p w:rsidR="007B4722" w:rsidRPr="00F63B02" w:rsidRDefault="007B4722" w:rsidP="00F63B02">
      <w:pPr>
        <w:pStyle w:val="ListParagraph"/>
        <w:numPr>
          <w:ilvl w:val="1"/>
          <w:numId w:val="1"/>
        </w:numPr>
        <w:spacing w:line="240" w:lineRule="auto"/>
        <w:ind w:left="284"/>
        <w:jc w:val="both"/>
        <w:rPr>
          <w:rFonts w:ascii="Times New Roman" w:hAnsi="Times New Roman" w:cs="Times New Roman"/>
          <w:sz w:val="24"/>
          <w:szCs w:val="24"/>
        </w:rPr>
      </w:pPr>
      <w:r w:rsidRPr="00F63B02">
        <w:rPr>
          <w:rFonts w:ascii="Times New Roman" w:hAnsi="Times New Roman" w:cs="Times New Roman"/>
          <w:sz w:val="24"/>
          <w:szCs w:val="24"/>
        </w:rPr>
        <w:t>Семейно положение</w:t>
      </w:r>
    </w:p>
    <w:p w:rsidR="007B4722" w:rsidRPr="00F63B02" w:rsidRDefault="007B4722" w:rsidP="00F63B02">
      <w:pPr>
        <w:pStyle w:val="ListParagraph"/>
        <w:numPr>
          <w:ilvl w:val="1"/>
          <w:numId w:val="1"/>
        </w:numPr>
        <w:spacing w:line="240" w:lineRule="auto"/>
        <w:ind w:left="284"/>
        <w:jc w:val="both"/>
        <w:rPr>
          <w:rFonts w:ascii="Times New Roman" w:hAnsi="Times New Roman" w:cs="Times New Roman"/>
          <w:sz w:val="24"/>
          <w:szCs w:val="24"/>
        </w:rPr>
      </w:pPr>
      <w:r w:rsidRPr="00F63B02">
        <w:rPr>
          <w:rFonts w:ascii="Times New Roman" w:hAnsi="Times New Roman" w:cs="Times New Roman"/>
          <w:sz w:val="24"/>
          <w:szCs w:val="24"/>
        </w:rPr>
        <w:t>Съдебно минало</w:t>
      </w:r>
    </w:p>
    <w:p w:rsidR="004C2F11" w:rsidRDefault="007B4722" w:rsidP="00F63B02">
      <w:pPr>
        <w:pStyle w:val="ListParagraph"/>
        <w:numPr>
          <w:ilvl w:val="1"/>
          <w:numId w:val="1"/>
        </w:numPr>
        <w:spacing w:line="240" w:lineRule="auto"/>
        <w:ind w:left="284"/>
        <w:jc w:val="both"/>
        <w:rPr>
          <w:rFonts w:ascii="Times New Roman" w:hAnsi="Times New Roman" w:cs="Times New Roman"/>
          <w:sz w:val="24"/>
          <w:szCs w:val="24"/>
        </w:rPr>
      </w:pPr>
      <w:r w:rsidRPr="004C2F11">
        <w:rPr>
          <w:rFonts w:ascii="Times New Roman" w:hAnsi="Times New Roman" w:cs="Times New Roman"/>
          <w:sz w:val="24"/>
          <w:szCs w:val="24"/>
        </w:rPr>
        <w:t>Личностни качества</w:t>
      </w:r>
      <w:r w:rsidR="00915359">
        <w:rPr>
          <w:rFonts w:ascii="Times New Roman" w:hAnsi="Times New Roman" w:cs="Times New Roman"/>
          <w:sz w:val="24"/>
          <w:szCs w:val="24"/>
        </w:rPr>
        <w:t>, дефицитни зони, риск от рецидив</w:t>
      </w:r>
    </w:p>
    <w:p w:rsidR="0015756B" w:rsidRDefault="0015756B" w:rsidP="0015756B">
      <w:pPr>
        <w:pStyle w:val="ListParagraph"/>
        <w:numPr>
          <w:ilvl w:val="2"/>
          <w:numId w:val="1"/>
        </w:numPr>
        <w:spacing w:line="240" w:lineRule="auto"/>
        <w:ind w:left="851" w:hanging="578"/>
        <w:jc w:val="both"/>
        <w:rPr>
          <w:rFonts w:ascii="Times New Roman" w:hAnsi="Times New Roman" w:cs="Times New Roman"/>
          <w:sz w:val="24"/>
          <w:szCs w:val="24"/>
        </w:rPr>
      </w:pPr>
      <w:r>
        <w:rPr>
          <w:rFonts w:ascii="Times New Roman" w:hAnsi="Times New Roman" w:cs="Times New Roman"/>
          <w:sz w:val="24"/>
          <w:szCs w:val="24"/>
        </w:rPr>
        <w:t>Личностни качества</w:t>
      </w:r>
    </w:p>
    <w:p w:rsidR="0015756B" w:rsidRDefault="0015756B" w:rsidP="0015756B">
      <w:pPr>
        <w:pStyle w:val="ListParagraph"/>
        <w:numPr>
          <w:ilvl w:val="2"/>
          <w:numId w:val="1"/>
        </w:numPr>
        <w:spacing w:line="240" w:lineRule="auto"/>
        <w:ind w:left="851" w:hanging="578"/>
        <w:jc w:val="both"/>
        <w:rPr>
          <w:rFonts w:ascii="Times New Roman" w:hAnsi="Times New Roman" w:cs="Times New Roman"/>
          <w:sz w:val="24"/>
          <w:szCs w:val="24"/>
        </w:rPr>
      </w:pPr>
      <w:r>
        <w:rPr>
          <w:rFonts w:ascii="Times New Roman" w:hAnsi="Times New Roman" w:cs="Times New Roman"/>
          <w:sz w:val="24"/>
          <w:szCs w:val="24"/>
        </w:rPr>
        <w:t>Дефицитни зони, риск от рецидив</w:t>
      </w:r>
    </w:p>
    <w:p w:rsidR="007B4722" w:rsidRPr="004C2F11" w:rsidRDefault="007B4722" w:rsidP="00F63B02">
      <w:pPr>
        <w:pStyle w:val="ListParagraph"/>
        <w:numPr>
          <w:ilvl w:val="0"/>
          <w:numId w:val="1"/>
        </w:numPr>
        <w:spacing w:before="30"/>
        <w:ind w:left="0"/>
        <w:jc w:val="both"/>
        <w:rPr>
          <w:rFonts w:ascii="Times New Roman" w:hAnsi="Times New Roman" w:cs="Times New Roman"/>
          <w:sz w:val="24"/>
          <w:szCs w:val="24"/>
          <w:lang w:val="en-US"/>
        </w:rPr>
      </w:pPr>
      <w:r w:rsidRPr="004C2F11">
        <w:rPr>
          <w:rFonts w:ascii="Times New Roman" w:hAnsi="Times New Roman" w:cs="Times New Roman"/>
          <w:sz w:val="24"/>
          <w:szCs w:val="24"/>
        </w:rPr>
        <w:t>Профил на жертвите</w:t>
      </w:r>
    </w:p>
    <w:p w:rsidR="007B4722" w:rsidRPr="004C2F11" w:rsidRDefault="007B4722" w:rsidP="00F63B02">
      <w:pPr>
        <w:pStyle w:val="ListParagraph"/>
        <w:numPr>
          <w:ilvl w:val="0"/>
          <w:numId w:val="1"/>
        </w:numPr>
        <w:spacing w:before="30"/>
        <w:ind w:left="0"/>
        <w:jc w:val="both"/>
        <w:rPr>
          <w:rFonts w:ascii="Times New Roman" w:hAnsi="Times New Roman" w:cs="Times New Roman"/>
          <w:sz w:val="24"/>
          <w:szCs w:val="24"/>
          <w:lang w:val="en-US"/>
        </w:rPr>
      </w:pPr>
      <w:r w:rsidRPr="004C2F11">
        <w:rPr>
          <w:rFonts w:ascii="Times New Roman" w:hAnsi="Times New Roman" w:cs="Times New Roman"/>
          <w:sz w:val="24"/>
          <w:szCs w:val="24"/>
        </w:rPr>
        <w:t>Механизми на трафикиране</w:t>
      </w:r>
    </w:p>
    <w:p w:rsidR="00C33BBD" w:rsidRPr="00F63B02" w:rsidRDefault="00C33BBD" w:rsidP="00F63B02">
      <w:pPr>
        <w:pStyle w:val="ListParagraph"/>
        <w:spacing w:before="30"/>
        <w:ind w:left="0"/>
        <w:jc w:val="both"/>
        <w:rPr>
          <w:rFonts w:ascii="Times New Roman" w:hAnsi="Times New Roman" w:cs="Times New Roman"/>
          <w:sz w:val="24"/>
          <w:szCs w:val="24"/>
        </w:rPr>
      </w:pPr>
      <w:r w:rsidRPr="00F63B02">
        <w:rPr>
          <w:rFonts w:ascii="Times New Roman" w:hAnsi="Times New Roman" w:cs="Times New Roman"/>
          <w:sz w:val="24"/>
          <w:szCs w:val="24"/>
          <w:lang w:val="en-US"/>
        </w:rPr>
        <w:t>4.</w:t>
      </w:r>
      <w:r w:rsidRPr="00F63B02">
        <w:rPr>
          <w:rFonts w:ascii="Times New Roman" w:hAnsi="Times New Roman" w:cs="Times New Roman"/>
          <w:sz w:val="24"/>
          <w:szCs w:val="24"/>
        </w:rPr>
        <w:t>1Случаи свързани със сексуална експлоатация/проституция</w:t>
      </w:r>
    </w:p>
    <w:p w:rsidR="00C33BBD" w:rsidRPr="00F63B02" w:rsidRDefault="00C33BBD" w:rsidP="00F63B02">
      <w:pPr>
        <w:pStyle w:val="ListParagraph"/>
        <w:spacing w:before="30"/>
        <w:ind w:left="0"/>
        <w:jc w:val="both"/>
        <w:rPr>
          <w:rFonts w:ascii="Times New Roman" w:hAnsi="Times New Roman" w:cs="Times New Roman"/>
          <w:sz w:val="24"/>
          <w:szCs w:val="24"/>
        </w:rPr>
      </w:pPr>
      <w:r w:rsidRPr="00F63B02">
        <w:rPr>
          <w:rFonts w:ascii="Times New Roman" w:hAnsi="Times New Roman" w:cs="Times New Roman"/>
          <w:sz w:val="24"/>
          <w:szCs w:val="24"/>
        </w:rPr>
        <w:t>4.2 Случай на трафик на бременна жена</w:t>
      </w:r>
    </w:p>
    <w:p w:rsidR="00C33BBD" w:rsidRPr="00F63B02" w:rsidRDefault="00C33BBD" w:rsidP="00F63B02">
      <w:pPr>
        <w:pStyle w:val="ListParagraph"/>
        <w:spacing w:before="30"/>
        <w:ind w:left="0"/>
        <w:jc w:val="both"/>
        <w:rPr>
          <w:rFonts w:ascii="Times New Roman" w:hAnsi="Times New Roman" w:cs="Times New Roman"/>
          <w:sz w:val="24"/>
          <w:szCs w:val="24"/>
        </w:rPr>
      </w:pPr>
      <w:r w:rsidRPr="00F63B02">
        <w:rPr>
          <w:rFonts w:ascii="Times New Roman" w:hAnsi="Times New Roman" w:cs="Times New Roman"/>
          <w:sz w:val="24"/>
          <w:szCs w:val="24"/>
        </w:rPr>
        <w:t>4.3 Случаи на осъдени за участие в организирани престъпни групи, създадени с цел да извършват престъпления по чл.280 от НК</w:t>
      </w:r>
    </w:p>
    <w:p w:rsidR="00F63B02" w:rsidRPr="00F63B02" w:rsidRDefault="00F63B02" w:rsidP="00F63B02">
      <w:pPr>
        <w:pStyle w:val="ListParagraph"/>
        <w:numPr>
          <w:ilvl w:val="0"/>
          <w:numId w:val="1"/>
        </w:numPr>
        <w:spacing w:before="30"/>
        <w:ind w:left="0"/>
        <w:jc w:val="both"/>
        <w:rPr>
          <w:rFonts w:ascii="Times New Roman" w:hAnsi="Times New Roman" w:cs="Times New Roman"/>
          <w:sz w:val="24"/>
          <w:szCs w:val="24"/>
        </w:rPr>
      </w:pPr>
      <w:r w:rsidRPr="00F63B02">
        <w:rPr>
          <w:rFonts w:ascii="Times New Roman" w:hAnsi="Times New Roman" w:cs="Times New Roman"/>
          <w:sz w:val="24"/>
          <w:szCs w:val="24"/>
        </w:rPr>
        <w:t>Заключение</w:t>
      </w:r>
    </w:p>
    <w:p w:rsidR="008123DE" w:rsidRPr="00F63B02" w:rsidRDefault="008123DE" w:rsidP="00F63B02">
      <w:pPr>
        <w:pStyle w:val="ListParagraph"/>
        <w:numPr>
          <w:ilvl w:val="0"/>
          <w:numId w:val="1"/>
        </w:numPr>
        <w:spacing w:before="30"/>
        <w:ind w:left="0"/>
        <w:jc w:val="both"/>
        <w:rPr>
          <w:rFonts w:ascii="Times New Roman" w:hAnsi="Times New Roman" w:cs="Times New Roman"/>
          <w:sz w:val="24"/>
          <w:szCs w:val="24"/>
        </w:rPr>
      </w:pPr>
      <w:proofErr w:type="spellStart"/>
      <w:r w:rsidRPr="00F63B02">
        <w:rPr>
          <w:rFonts w:ascii="Times New Roman" w:hAnsi="Times New Roman" w:cs="Times New Roman"/>
          <w:sz w:val="24"/>
          <w:szCs w:val="24"/>
          <w:lang w:val="en-US"/>
        </w:rPr>
        <w:t>Библиография</w:t>
      </w:r>
      <w:proofErr w:type="spellEnd"/>
    </w:p>
    <w:p w:rsidR="008123DE" w:rsidRPr="008123DE" w:rsidRDefault="008123DE" w:rsidP="008123DE">
      <w:pPr>
        <w:pStyle w:val="ListParagraph"/>
        <w:spacing w:before="30"/>
        <w:jc w:val="both"/>
        <w:rPr>
          <w:rFonts w:ascii="Times New Roman" w:hAnsi="Times New Roman" w:cs="Times New Roman"/>
          <w:sz w:val="24"/>
          <w:szCs w:val="24"/>
          <w:lang w:val="en-US"/>
        </w:rPr>
      </w:pPr>
    </w:p>
    <w:p w:rsidR="008123DE" w:rsidRPr="008123DE" w:rsidRDefault="008123DE" w:rsidP="00AE28B4">
      <w:pPr>
        <w:spacing w:before="3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7B4722" w:rsidRDefault="007B4722" w:rsidP="00AE28B4">
      <w:pPr>
        <w:spacing w:before="30"/>
        <w:jc w:val="both"/>
        <w:rPr>
          <w:rFonts w:ascii="Times New Roman" w:hAnsi="Times New Roman" w:cs="Times New Roman"/>
          <w:sz w:val="24"/>
          <w:szCs w:val="24"/>
        </w:rPr>
      </w:pPr>
    </w:p>
    <w:p w:rsidR="007B4722" w:rsidRDefault="007B4722" w:rsidP="00AE28B4">
      <w:pPr>
        <w:spacing w:before="30"/>
        <w:jc w:val="both"/>
        <w:rPr>
          <w:rFonts w:ascii="Times New Roman" w:hAnsi="Times New Roman" w:cs="Times New Roman"/>
          <w:sz w:val="24"/>
          <w:szCs w:val="24"/>
        </w:rPr>
      </w:pPr>
    </w:p>
    <w:p w:rsidR="007B4722" w:rsidRDefault="007B4722" w:rsidP="00AE28B4">
      <w:pPr>
        <w:spacing w:before="30"/>
        <w:jc w:val="both"/>
        <w:rPr>
          <w:rFonts w:ascii="Times New Roman" w:hAnsi="Times New Roman" w:cs="Times New Roman"/>
          <w:sz w:val="24"/>
          <w:szCs w:val="24"/>
        </w:rPr>
      </w:pPr>
    </w:p>
    <w:p w:rsidR="007B4722" w:rsidRDefault="007B4722" w:rsidP="00AE28B4">
      <w:pPr>
        <w:spacing w:before="30"/>
        <w:jc w:val="both"/>
        <w:rPr>
          <w:rFonts w:ascii="Times New Roman" w:hAnsi="Times New Roman" w:cs="Times New Roman"/>
          <w:sz w:val="24"/>
          <w:szCs w:val="24"/>
        </w:rPr>
      </w:pPr>
    </w:p>
    <w:p w:rsidR="007B4722" w:rsidRDefault="007B4722" w:rsidP="00AE28B4">
      <w:pPr>
        <w:spacing w:before="30"/>
        <w:jc w:val="both"/>
        <w:rPr>
          <w:rFonts w:ascii="Times New Roman" w:hAnsi="Times New Roman" w:cs="Times New Roman"/>
          <w:sz w:val="24"/>
          <w:szCs w:val="24"/>
        </w:rPr>
      </w:pPr>
    </w:p>
    <w:p w:rsidR="007B4722" w:rsidRPr="00ED1A42" w:rsidRDefault="007B4722" w:rsidP="00ED1A42">
      <w:pPr>
        <w:pStyle w:val="ListParagraph"/>
        <w:numPr>
          <w:ilvl w:val="0"/>
          <w:numId w:val="3"/>
        </w:numPr>
        <w:spacing w:before="30"/>
        <w:ind w:left="0"/>
        <w:jc w:val="both"/>
        <w:rPr>
          <w:rFonts w:ascii="Times New Roman" w:hAnsi="Times New Roman" w:cs="Times New Roman"/>
          <w:b/>
          <w:sz w:val="24"/>
          <w:szCs w:val="24"/>
        </w:rPr>
      </w:pPr>
      <w:r w:rsidRPr="00ED1A42">
        <w:rPr>
          <w:rFonts w:ascii="Times New Roman" w:hAnsi="Times New Roman" w:cs="Times New Roman"/>
          <w:b/>
          <w:sz w:val="24"/>
          <w:szCs w:val="24"/>
        </w:rPr>
        <w:lastRenderedPageBreak/>
        <w:t>Увод</w:t>
      </w:r>
    </w:p>
    <w:p w:rsidR="00AB635F" w:rsidRPr="00ED1A42" w:rsidRDefault="00B01F72"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Настоящето изследване е проведено от началото на месец февруари 2015 г. до края на месец </w:t>
      </w:r>
      <w:r w:rsidR="00643BF7" w:rsidRPr="00ED1A42">
        <w:rPr>
          <w:rFonts w:ascii="Times New Roman" w:hAnsi="Times New Roman" w:cs="Times New Roman"/>
          <w:sz w:val="24"/>
          <w:szCs w:val="24"/>
        </w:rPr>
        <w:t>август</w:t>
      </w:r>
      <w:r w:rsidR="00C33BBD" w:rsidRPr="00ED1A42">
        <w:rPr>
          <w:rFonts w:ascii="Times New Roman" w:hAnsi="Times New Roman" w:cs="Times New Roman"/>
          <w:sz w:val="24"/>
          <w:szCs w:val="24"/>
        </w:rPr>
        <w:t xml:space="preserve"> 2015г. То обхваща 18</w:t>
      </w:r>
      <w:r w:rsidRPr="00ED1A42">
        <w:rPr>
          <w:rFonts w:ascii="Times New Roman" w:hAnsi="Times New Roman" w:cs="Times New Roman"/>
          <w:sz w:val="24"/>
          <w:szCs w:val="24"/>
        </w:rPr>
        <w:t xml:space="preserve"> случая на осъдени за трафик на хора</w:t>
      </w:r>
      <w:r w:rsidR="00C33BBD" w:rsidRPr="00ED1A42">
        <w:rPr>
          <w:rFonts w:ascii="Times New Roman" w:hAnsi="Times New Roman" w:cs="Times New Roman"/>
          <w:sz w:val="24"/>
          <w:szCs w:val="24"/>
        </w:rPr>
        <w:t xml:space="preserve"> и 4 случая на осъдени за участие в организирани престъпни групи, създадени с цел да извършват престъпления по чл.280 от НК</w:t>
      </w:r>
      <w:r w:rsidRPr="00ED1A42">
        <w:rPr>
          <w:rFonts w:ascii="Times New Roman" w:hAnsi="Times New Roman" w:cs="Times New Roman"/>
          <w:sz w:val="24"/>
          <w:szCs w:val="24"/>
        </w:rPr>
        <w:t xml:space="preserve">, изпратили молби до </w:t>
      </w:r>
      <w:r w:rsidR="004D4218" w:rsidRPr="00ED1A42">
        <w:rPr>
          <w:rFonts w:ascii="Times New Roman" w:hAnsi="Times New Roman" w:cs="Times New Roman"/>
          <w:sz w:val="24"/>
          <w:szCs w:val="24"/>
        </w:rPr>
        <w:t>Комисия по помилването</w:t>
      </w:r>
      <w:r w:rsidRPr="00ED1A42">
        <w:rPr>
          <w:rFonts w:ascii="Times New Roman" w:hAnsi="Times New Roman" w:cs="Times New Roman"/>
          <w:sz w:val="24"/>
          <w:szCs w:val="24"/>
        </w:rPr>
        <w:t xml:space="preserve"> при </w:t>
      </w:r>
      <w:r w:rsidR="004D4218" w:rsidRPr="00ED1A42">
        <w:rPr>
          <w:rFonts w:ascii="Times New Roman" w:hAnsi="Times New Roman" w:cs="Times New Roman"/>
          <w:sz w:val="24"/>
          <w:szCs w:val="24"/>
        </w:rPr>
        <w:t>п</w:t>
      </w:r>
      <w:r w:rsidRPr="00ED1A42">
        <w:rPr>
          <w:rFonts w:ascii="Times New Roman" w:hAnsi="Times New Roman" w:cs="Times New Roman"/>
          <w:sz w:val="24"/>
          <w:szCs w:val="24"/>
        </w:rPr>
        <w:t>резидента на</w:t>
      </w:r>
      <w:r w:rsidR="004D4218" w:rsidRPr="00ED1A42">
        <w:rPr>
          <w:rFonts w:ascii="Times New Roman" w:hAnsi="Times New Roman" w:cs="Times New Roman"/>
          <w:sz w:val="24"/>
          <w:szCs w:val="24"/>
        </w:rPr>
        <w:t xml:space="preserve"> Република България </w:t>
      </w:r>
      <w:r w:rsidR="001E1B87" w:rsidRPr="00ED1A42">
        <w:rPr>
          <w:rFonts w:ascii="Times New Roman" w:hAnsi="Times New Roman" w:cs="Times New Roman"/>
          <w:sz w:val="24"/>
          <w:szCs w:val="24"/>
        </w:rPr>
        <w:t xml:space="preserve"> за помилване</w:t>
      </w:r>
      <w:r w:rsidRPr="00ED1A42">
        <w:rPr>
          <w:rFonts w:ascii="Times New Roman" w:hAnsi="Times New Roman" w:cs="Times New Roman"/>
          <w:sz w:val="24"/>
          <w:szCs w:val="24"/>
        </w:rPr>
        <w:t>, в периода 2011-2015г.</w:t>
      </w:r>
      <w:r w:rsidR="00AB635F" w:rsidRPr="00ED1A42">
        <w:rPr>
          <w:rFonts w:ascii="Times New Roman" w:hAnsi="Times New Roman" w:cs="Times New Roman"/>
          <w:sz w:val="24"/>
          <w:szCs w:val="24"/>
        </w:rPr>
        <w:t xml:space="preserve"> Еднаквостта на профилите на осъдените и користните подбуди да извършат </w:t>
      </w:r>
      <w:r w:rsidR="001D2D0E">
        <w:rPr>
          <w:rFonts w:ascii="Times New Roman" w:hAnsi="Times New Roman" w:cs="Times New Roman"/>
          <w:sz w:val="24"/>
          <w:szCs w:val="24"/>
        </w:rPr>
        <w:t xml:space="preserve">тези </w:t>
      </w:r>
      <w:r w:rsidR="00607F8A">
        <w:rPr>
          <w:rFonts w:ascii="Times New Roman" w:hAnsi="Times New Roman" w:cs="Times New Roman"/>
          <w:sz w:val="24"/>
          <w:szCs w:val="24"/>
        </w:rPr>
        <w:t>престъпления</w:t>
      </w:r>
      <w:r w:rsidR="00AB635F" w:rsidRPr="00ED1A42">
        <w:rPr>
          <w:rFonts w:ascii="Times New Roman" w:hAnsi="Times New Roman" w:cs="Times New Roman"/>
          <w:sz w:val="24"/>
          <w:szCs w:val="24"/>
        </w:rPr>
        <w:t xml:space="preserve"> позволяват </w:t>
      </w:r>
      <w:r w:rsidR="007361A0">
        <w:rPr>
          <w:rFonts w:ascii="Times New Roman" w:hAnsi="Times New Roman" w:cs="Times New Roman"/>
          <w:sz w:val="24"/>
          <w:szCs w:val="24"/>
        </w:rPr>
        <w:t>създаването на</w:t>
      </w:r>
      <w:r w:rsidR="00AB635F" w:rsidRPr="00ED1A42">
        <w:rPr>
          <w:rFonts w:ascii="Times New Roman" w:hAnsi="Times New Roman" w:cs="Times New Roman"/>
          <w:sz w:val="24"/>
          <w:szCs w:val="24"/>
        </w:rPr>
        <w:t xml:space="preserve"> обобщен профил на тези дейци. </w:t>
      </w:r>
      <w:r w:rsidR="007361A0">
        <w:rPr>
          <w:rFonts w:ascii="Times New Roman" w:hAnsi="Times New Roman" w:cs="Times New Roman"/>
          <w:sz w:val="24"/>
          <w:szCs w:val="24"/>
        </w:rPr>
        <w:t>П</w:t>
      </w:r>
      <w:r w:rsidR="00607F8A">
        <w:rPr>
          <w:rFonts w:ascii="Times New Roman" w:hAnsi="Times New Roman" w:cs="Times New Roman"/>
          <w:sz w:val="24"/>
          <w:szCs w:val="24"/>
        </w:rPr>
        <w:t>ревеждането на цели групи от хора без разрешение на надлежните органи на властта с користна цел се доближава до престъплението трафик на хора и в тези случаи самата правна квалификация на извършеното не е съществен криминологичен въпрос.</w:t>
      </w:r>
    </w:p>
    <w:p w:rsidR="00B01F72" w:rsidRPr="00ED1A42" w:rsidRDefault="00B01F72"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Основна цел на изследването е да създаде цялостен профил на извършителите на трафик на хора</w:t>
      </w:r>
      <w:r w:rsidR="00C33BBD" w:rsidRPr="00ED1A42">
        <w:rPr>
          <w:rFonts w:ascii="Times New Roman" w:hAnsi="Times New Roman" w:cs="Times New Roman"/>
          <w:sz w:val="24"/>
          <w:szCs w:val="24"/>
        </w:rPr>
        <w:t xml:space="preserve"> и на осъдените по чл.280 от НК</w:t>
      </w:r>
      <w:r w:rsidRPr="00ED1A42">
        <w:rPr>
          <w:rFonts w:ascii="Times New Roman" w:hAnsi="Times New Roman" w:cs="Times New Roman"/>
          <w:sz w:val="24"/>
          <w:szCs w:val="24"/>
        </w:rPr>
        <w:t>, подали молби до Комисията, да проследи факторите, които са им повлияли в изграждане на този престъпен модел, характеризиращ се с грубо посегателст</w:t>
      </w:r>
      <w:r w:rsidR="005C1387" w:rsidRPr="00ED1A42">
        <w:rPr>
          <w:rFonts w:ascii="Times New Roman" w:hAnsi="Times New Roman" w:cs="Times New Roman"/>
          <w:sz w:val="24"/>
          <w:szCs w:val="24"/>
        </w:rPr>
        <w:t>в</w:t>
      </w:r>
      <w:r w:rsidRPr="00ED1A42">
        <w:rPr>
          <w:rFonts w:ascii="Times New Roman" w:hAnsi="Times New Roman" w:cs="Times New Roman"/>
          <w:sz w:val="24"/>
          <w:szCs w:val="24"/>
        </w:rPr>
        <w:t>о срещу личността. Изследването предлага качествен анализ на всичките 22 случая. Ключовите въпроси, на които търси отговор са защо тези хора се превръщат в престъпници, по какъв начин престъпният им модел ескалира в посегателство на личността, в тежки насилствени и експлоатационни престъпления. Анализирани са съдебните актове, проведените съдебни психиатрични и психологични експертизи, последващи експертни оценки на осъдените и справки за тяхното поведение и развитие в хода на изтърпяване на наказанието. Изследването проследява семейна среда на дейците, образование, професионална квалификация, възраст, семейно положение, съдебно минало, личностни качества, дефицитни зони, риск от рецидив. То раз</w:t>
      </w:r>
      <w:r w:rsidR="001E1B87" w:rsidRPr="00ED1A42">
        <w:rPr>
          <w:rFonts w:ascii="Times New Roman" w:hAnsi="Times New Roman" w:cs="Times New Roman"/>
          <w:sz w:val="24"/>
          <w:szCs w:val="24"/>
        </w:rPr>
        <w:t>я</w:t>
      </w:r>
      <w:r w:rsidRPr="00ED1A42">
        <w:rPr>
          <w:rFonts w:ascii="Times New Roman" w:hAnsi="Times New Roman" w:cs="Times New Roman"/>
          <w:sz w:val="24"/>
          <w:szCs w:val="24"/>
        </w:rPr>
        <w:t>снява механизма на извършените престъпления, произхода на престъпните модели, както и профила на жертвите.</w:t>
      </w:r>
    </w:p>
    <w:p w:rsidR="00B01F72" w:rsidRPr="00ED1A42" w:rsidRDefault="00F63CDE"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Изводите</w:t>
      </w:r>
      <w:r w:rsidR="0000494C">
        <w:rPr>
          <w:rFonts w:ascii="Times New Roman" w:hAnsi="Times New Roman" w:cs="Times New Roman"/>
          <w:sz w:val="24"/>
          <w:szCs w:val="24"/>
        </w:rPr>
        <w:t xml:space="preserve"> от изследването</w:t>
      </w:r>
      <w:r w:rsidR="00B01F72" w:rsidRPr="00ED1A42">
        <w:rPr>
          <w:rFonts w:ascii="Times New Roman" w:hAnsi="Times New Roman" w:cs="Times New Roman"/>
          <w:sz w:val="24"/>
          <w:szCs w:val="24"/>
        </w:rPr>
        <w:t xml:space="preserve"> биха били полезни за преценката на обществената опасност на дееца и деянието, за по-конкретно и качествено изясняване на мотивите на престъпленията и </w:t>
      </w:r>
      <w:r w:rsidR="00824537" w:rsidRPr="00ED1A42">
        <w:rPr>
          <w:rFonts w:ascii="Times New Roman" w:hAnsi="Times New Roman" w:cs="Times New Roman"/>
          <w:sz w:val="24"/>
          <w:szCs w:val="24"/>
        </w:rPr>
        <w:t>изводите за поправимост на извършителя</w:t>
      </w:r>
      <w:r w:rsidR="00ED1A42" w:rsidRPr="00ED1A42">
        <w:rPr>
          <w:rFonts w:ascii="Times New Roman" w:hAnsi="Times New Roman" w:cs="Times New Roman"/>
          <w:sz w:val="24"/>
          <w:szCs w:val="24"/>
        </w:rPr>
        <w:t>.</w:t>
      </w:r>
    </w:p>
    <w:p w:rsidR="00915359" w:rsidRDefault="00B01F72" w:rsidP="00915359">
      <w:pPr>
        <w:pStyle w:val="ListParagraph"/>
        <w:numPr>
          <w:ilvl w:val="0"/>
          <w:numId w:val="3"/>
        </w:numPr>
        <w:spacing w:before="30"/>
        <w:ind w:left="0"/>
        <w:jc w:val="both"/>
        <w:rPr>
          <w:rFonts w:ascii="Times New Roman" w:hAnsi="Times New Roman" w:cs="Times New Roman"/>
          <w:b/>
          <w:sz w:val="24"/>
          <w:szCs w:val="24"/>
        </w:rPr>
      </w:pPr>
      <w:r w:rsidRPr="00ED1A42">
        <w:rPr>
          <w:rFonts w:ascii="Times New Roman" w:hAnsi="Times New Roman" w:cs="Times New Roman"/>
          <w:b/>
          <w:sz w:val="24"/>
          <w:szCs w:val="24"/>
        </w:rPr>
        <w:t>Профил на извършителите</w:t>
      </w:r>
    </w:p>
    <w:p w:rsidR="00B01F72" w:rsidRPr="00915359" w:rsidRDefault="00B01F72" w:rsidP="00915359">
      <w:pPr>
        <w:pStyle w:val="ListParagraph"/>
        <w:numPr>
          <w:ilvl w:val="1"/>
          <w:numId w:val="15"/>
        </w:numPr>
        <w:spacing w:before="30"/>
        <w:jc w:val="both"/>
        <w:rPr>
          <w:rFonts w:ascii="Times New Roman" w:hAnsi="Times New Roman" w:cs="Times New Roman"/>
          <w:b/>
          <w:sz w:val="24"/>
          <w:szCs w:val="24"/>
        </w:rPr>
      </w:pPr>
      <w:r w:rsidRPr="00915359">
        <w:rPr>
          <w:rFonts w:ascii="Times New Roman" w:hAnsi="Times New Roman" w:cs="Times New Roman"/>
          <w:b/>
          <w:sz w:val="24"/>
          <w:szCs w:val="24"/>
        </w:rPr>
        <w:t>Криминогенни фактори</w:t>
      </w:r>
    </w:p>
    <w:p w:rsidR="00B01F72" w:rsidRPr="00ED1A42" w:rsidRDefault="00B01F72" w:rsidP="00ED1A42">
      <w:pPr>
        <w:pStyle w:val="ListParagraph"/>
        <w:spacing w:before="30"/>
        <w:ind w:left="0"/>
        <w:jc w:val="both"/>
        <w:rPr>
          <w:rFonts w:ascii="Times New Roman" w:hAnsi="Times New Roman" w:cs="Times New Roman"/>
          <w:b/>
          <w:sz w:val="24"/>
          <w:szCs w:val="24"/>
        </w:rPr>
      </w:pPr>
    </w:p>
    <w:p w:rsidR="00B01F72" w:rsidRPr="00ED1A42" w:rsidRDefault="00B01F72" w:rsidP="00915359">
      <w:pPr>
        <w:pStyle w:val="ListParagraph"/>
        <w:numPr>
          <w:ilvl w:val="2"/>
          <w:numId w:val="15"/>
        </w:numPr>
        <w:spacing w:before="30"/>
        <w:ind w:left="567" w:hanging="567"/>
        <w:jc w:val="both"/>
        <w:rPr>
          <w:rFonts w:ascii="Times New Roman" w:hAnsi="Times New Roman" w:cs="Times New Roman"/>
          <w:b/>
          <w:sz w:val="24"/>
          <w:szCs w:val="24"/>
        </w:rPr>
      </w:pPr>
      <w:r w:rsidRPr="00ED1A42">
        <w:rPr>
          <w:rFonts w:ascii="Times New Roman" w:hAnsi="Times New Roman" w:cs="Times New Roman"/>
          <w:b/>
          <w:sz w:val="24"/>
          <w:szCs w:val="24"/>
        </w:rPr>
        <w:t>Семейна среда</w:t>
      </w:r>
    </w:p>
    <w:p w:rsidR="00DB242C" w:rsidRPr="00ED1A42" w:rsidRDefault="00DB242C" w:rsidP="00ED1A42">
      <w:pPr>
        <w:pStyle w:val="ListParagraph"/>
        <w:spacing w:before="30"/>
        <w:ind w:left="0"/>
        <w:jc w:val="center"/>
        <w:rPr>
          <w:rFonts w:ascii="Times New Roman" w:hAnsi="Times New Roman" w:cs="Times New Roman"/>
          <w:b/>
          <w:sz w:val="24"/>
          <w:szCs w:val="24"/>
        </w:rPr>
      </w:pPr>
    </w:p>
    <w:p w:rsidR="00FB3592" w:rsidRPr="00ED1A42" w:rsidRDefault="00B01F72" w:rsidP="00ED1A42">
      <w:pPr>
        <w:pStyle w:val="ListParagraph"/>
        <w:spacing w:before="30"/>
        <w:ind w:left="0"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Семейната среда е водещ фактор за развитието на всеки човек. </w:t>
      </w:r>
      <w:r w:rsidR="00824537" w:rsidRPr="00ED1A42">
        <w:rPr>
          <w:rFonts w:ascii="Times New Roman" w:hAnsi="Times New Roman" w:cs="Times New Roman"/>
          <w:sz w:val="24"/>
          <w:szCs w:val="24"/>
        </w:rPr>
        <w:t xml:space="preserve">Устойчивосттай </w:t>
      </w:r>
      <w:r w:rsidRPr="00ED1A42">
        <w:rPr>
          <w:rFonts w:ascii="Times New Roman" w:hAnsi="Times New Roman" w:cs="Times New Roman"/>
          <w:sz w:val="24"/>
          <w:szCs w:val="24"/>
        </w:rPr>
        <w:t xml:space="preserve">предполага нормално израстване и </w:t>
      </w:r>
      <w:r w:rsidR="00824537" w:rsidRPr="00ED1A42">
        <w:rPr>
          <w:rFonts w:ascii="Times New Roman" w:hAnsi="Times New Roman" w:cs="Times New Roman"/>
          <w:sz w:val="24"/>
          <w:szCs w:val="24"/>
        </w:rPr>
        <w:t>формиране</w:t>
      </w:r>
      <w:r w:rsidRPr="00ED1A42">
        <w:rPr>
          <w:rFonts w:ascii="Times New Roman" w:hAnsi="Times New Roman" w:cs="Times New Roman"/>
          <w:sz w:val="24"/>
          <w:szCs w:val="24"/>
        </w:rPr>
        <w:t xml:space="preserve"> на трайна ценностна система. Взаимоотношенията в едно семейство играят изключително съществена р</w:t>
      </w:r>
      <w:r w:rsidR="00BB5A17" w:rsidRPr="00ED1A42">
        <w:rPr>
          <w:rFonts w:ascii="Times New Roman" w:hAnsi="Times New Roman" w:cs="Times New Roman"/>
          <w:sz w:val="24"/>
          <w:szCs w:val="24"/>
        </w:rPr>
        <w:t xml:space="preserve">оля в живота на едно дете. Те </w:t>
      </w:r>
      <w:r w:rsidRPr="00ED1A42">
        <w:rPr>
          <w:rFonts w:ascii="Times New Roman" w:hAnsi="Times New Roman" w:cs="Times New Roman"/>
          <w:sz w:val="24"/>
          <w:szCs w:val="24"/>
        </w:rPr>
        <w:t>са първият образец</w:t>
      </w:r>
      <w:r w:rsidR="00C95466" w:rsidRPr="00ED1A42">
        <w:rPr>
          <w:rFonts w:ascii="Times New Roman" w:hAnsi="Times New Roman" w:cs="Times New Roman"/>
          <w:sz w:val="24"/>
          <w:szCs w:val="24"/>
        </w:rPr>
        <w:t xml:space="preserve"> на междуличностни отношения. На по-късен етап тези взаимоотношения като начин на общуване се пренасят в други житейски ситуации. Харак</w:t>
      </w:r>
      <w:r w:rsidR="00BB5A17" w:rsidRPr="00ED1A42">
        <w:rPr>
          <w:rFonts w:ascii="Times New Roman" w:hAnsi="Times New Roman" w:cs="Times New Roman"/>
          <w:sz w:val="24"/>
          <w:szCs w:val="24"/>
        </w:rPr>
        <w:t>терните особености на семейството</w:t>
      </w:r>
      <w:r w:rsidR="00C95466" w:rsidRPr="00ED1A42">
        <w:rPr>
          <w:rFonts w:ascii="Times New Roman" w:hAnsi="Times New Roman" w:cs="Times New Roman"/>
          <w:sz w:val="24"/>
          <w:szCs w:val="24"/>
        </w:rPr>
        <w:t xml:space="preserve"> се вкореняват в поведението на детето и създават модел за неговите по-нататъшни отношения с околните.</w:t>
      </w:r>
    </w:p>
    <w:p w:rsidR="00AE28B4" w:rsidRPr="00ED1A42" w:rsidRDefault="00FB3592" w:rsidP="00ED1A42">
      <w:pPr>
        <w:pStyle w:val="ListParagraph"/>
        <w:spacing w:before="30"/>
        <w:ind w:left="0" w:firstLine="708"/>
        <w:jc w:val="both"/>
        <w:rPr>
          <w:rFonts w:ascii="Times New Roman" w:hAnsi="Times New Roman" w:cs="Times New Roman"/>
          <w:sz w:val="24"/>
          <w:szCs w:val="24"/>
        </w:rPr>
      </w:pPr>
      <w:r w:rsidRPr="00ED1A42">
        <w:rPr>
          <w:rFonts w:ascii="Times New Roman" w:hAnsi="Times New Roman" w:cs="Times New Roman"/>
          <w:sz w:val="24"/>
          <w:szCs w:val="24"/>
        </w:rPr>
        <w:lastRenderedPageBreak/>
        <w:t>Проблемите в семейната среда, които могат да бъдат разгледани като част от криминогенните фактори, оформили противоправното поведение на осъдените молители за трафик на хора, са многобройни. Основните, имащи влияние върху държанието на молителите, когато са били деца, са липса на родителска грижа и внимание, дезинтересиране, непълни семейства, разведени родители, ниско културно и образователно ниво на родителите, финансови затруднения в семейството, противоправно поведение на родителите, насилствена криминализация или виктимизация, егоцентричност на родителите и т.н.</w:t>
      </w:r>
    </w:p>
    <w:p w:rsidR="00DB57FE" w:rsidRPr="00ED1A42" w:rsidRDefault="00C95466" w:rsidP="00ED1A42">
      <w:pPr>
        <w:pStyle w:val="ListParagraph"/>
        <w:spacing w:before="30"/>
        <w:ind w:left="0"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Семействата на дейците според </w:t>
      </w:r>
      <w:r w:rsidR="001E1B87" w:rsidRPr="00ED1A42">
        <w:rPr>
          <w:rFonts w:ascii="Times New Roman" w:hAnsi="Times New Roman" w:cs="Times New Roman"/>
          <w:sz w:val="24"/>
          <w:szCs w:val="24"/>
        </w:rPr>
        <w:t>изготвените справки от затворите</w:t>
      </w:r>
      <w:r w:rsidRPr="00ED1A42">
        <w:rPr>
          <w:rFonts w:ascii="Times New Roman" w:hAnsi="Times New Roman" w:cs="Times New Roman"/>
          <w:sz w:val="24"/>
          <w:szCs w:val="24"/>
        </w:rPr>
        <w:t xml:space="preserve"> притежават </w:t>
      </w:r>
      <w:r w:rsidR="00747935" w:rsidRPr="00ED1A42">
        <w:rPr>
          <w:rFonts w:ascii="Times New Roman" w:hAnsi="Times New Roman" w:cs="Times New Roman"/>
          <w:sz w:val="24"/>
          <w:szCs w:val="24"/>
        </w:rPr>
        <w:t>характеристи</w:t>
      </w:r>
      <w:r w:rsidR="0002063B" w:rsidRPr="00ED1A42">
        <w:rPr>
          <w:rFonts w:ascii="Times New Roman" w:hAnsi="Times New Roman" w:cs="Times New Roman"/>
          <w:sz w:val="24"/>
          <w:szCs w:val="24"/>
        </w:rPr>
        <w:t>к</w:t>
      </w:r>
      <w:r w:rsidR="00747935" w:rsidRPr="00ED1A42">
        <w:rPr>
          <w:rFonts w:ascii="Times New Roman" w:hAnsi="Times New Roman" w:cs="Times New Roman"/>
          <w:sz w:val="24"/>
          <w:szCs w:val="24"/>
        </w:rPr>
        <w:t>и</w:t>
      </w:r>
      <w:r w:rsidRPr="00ED1A42">
        <w:rPr>
          <w:rFonts w:ascii="Times New Roman" w:hAnsi="Times New Roman" w:cs="Times New Roman"/>
          <w:sz w:val="24"/>
          <w:szCs w:val="24"/>
        </w:rPr>
        <w:t xml:space="preserve"> на така нареченото „рисково семейство”.</w:t>
      </w:r>
      <w:r w:rsidR="00FB3592" w:rsidRPr="00ED1A42">
        <w:rPr>
          <w:rFonts w:ascii="Times New Roman" w:hAnsi="Times New Roman" w:cs="Times New Roman"/>
          <w:sz w:val="24"/>
          <w:szCs w:val="24"/>
        </w:rPr>
        <w:t>По-често едно рисково семейство е подложено на негативно макросоциално въздействие от други категории семейства</w:t>
      </w:r>
      <w:r w:rsidR="00925847" w:rsidRPr="00ED1A42">
        <w:rPr>
          <w:rStyle w:val="FootnoteReference"/>
          <w:rFonts w:ascii="Times New Roman" w:hAnsi="Times New Roman" w:cs="Times New Roman"/>
          <w:sz w:val="24"/>
          <w:szCs w:val="24"/>
        </w:rPr>
        <w:footnoteReference w:id="1"/>
      </w:r>
      <w:r w:rsidR="00FB3592" w:rsidRPr="00ED1A42">
        <w:rPr>
          <w:rFonts w:ascii="Times New Roman" w:hAnsi="Times New Roman" w:cs="Times New Roman"/>
          <w:sz w:val="24"/>
          <w:szCs w:val="24"/>
        </w:rPr>
        <w:t xml:space="preserve">. Детето израснало в рисково семейство развива характерни нарушения, които намират проявление при по-нататъшната му социализация, като загуба на интерес към образованието и труда, невъзможност за адаптация в друга среда, прояви на агресия и жестокост и др. </w:t>
      </w:r>
      <w:r w:rsidR="00DB57FE" w:rsidRPr="00ED1A42">
        <w:rPr>
          <w:rFonts w:ascii="Times New Roman" w:hAnsi="Times New Roman" w:cs="Times New Roman"/>
          <w:sz w:val="24"/>
          <w:szCs w:val="24"/>
        </w:rPr>
        <w:t xml:space="preserve">Под </w:t>
      </w:r>
      <w:r w:rsidR="00747935" w:rsidRPr="00ED1A42">
        <w:rPr>
          <w:rFonts w:ascii="Times New Roman" w:hAnsi="Times New Roman" w:cs="Times New Roman"/>
          <w:sz w:val="24"/>
          <w:szCs w:val="24"/>
        </w:rPr>
        <w:t xml:space="preserve">тяхно </w:t>
      </w:r>
      <w:r w:rsidR="00DB57FE" w:rsidRPr="00ED1A42">
        <w:rPr>
          <w:rFonts w:ascii="Times New Roman" w:hAnsi="Times New Roman" w:cs="Times New Roman"/>
          <w:sz w:val="24"/>
          <w:szCs w:val="24"/>
        </w:rPr>
        <w:t>влиянието, като микросоциална среда, те изграждат основните си преживявания за себе си, другите и света. Самото функциониране на семействата на осъдените има</w:t>
      </w:r>
      <w:r w:rsidR="00747935" w:rsidRPr="00ED1A42">
        <w:rPr>
          <w:rFonts w:ascii="Times New Roman" w:hAnsi="Times New Roman" w:cs="Times New Roman"/>
          <w:sz w:val="24"/>
          <w:szCs w:val="24"/>
        </w:rPr>
        <w:t xml:space="preserve"> определяща роля при оформяне</w:t>
      </w:r>
      <w:r w:rsidR="00DB57FE" w:rsidRPr="00ED1A42">
        <w:rPr>
          <w:rFonts w:ascii="Times New Roman" w:hAnsi="Times New Roman" w:cs="Times New Roman"/>
          <w:sz w:val="24"/>
          <w:szCs w:val="24"/>
        </w:rPr>
        <w:t xml:space="preserve"> на поведението им.</w:t>
      </w:r>
      <w:r w:rsidRPr="00ED1A42">
        <w:rPr>
          <w:rFonts w:ascii="Times New Roman" w:hAnsi="Times New Roman" w:cs="Times New Roman"/>
          <w:sz w:val="24"/>
          <w:szCs w:val="24"/>
        </w:rPr>
        <w:t xml:space="preserve"> Определени </w:t>
      </w:r>
      <w:r w:rsidR="00747935" w:rsidRPr="00ED1A42">
        <w:rPr>
          <w:rFonts w:ascii="Times New Roman" w:hAnsi="Times New Roman" w:cs="Times New Roman"/>
          <w:sz w:val="24"/>
          <w:szCs w:val="24"/>
        </w:rPr>
        <w:t>белези</w:t>
      </w:r>
      <w:r w:rsidRPr="00ED1A42">
        <w:rPr>
          <w:rFonts w:ascii="Times New Roman" w:hAnsi="Times New Roman" w:cs="Times New Roman"/>
          <w:sz w:val="24"/>
          <w:szCs w:val="24"/>
        </w:rPr>
        <w:t xml:space="preserve"> на тези семейства имат функцията на криминогенни и ви</w:t>
      </w:r>
      <w:r w:rsidR="00BB5A17" w:rsidRPr="00ED1A42">
        <w:rPr>
          <w:rFonts w:ascii="Times New Roman" w:hAnsi="Times New Roman" w:cs="Times New Roman"/>
          <w:sz w:val="24"/>
          <w:szCs w:val="24"/>
        </w:rPr>
        <w:t>к</w:t>
      </w:r>
      <w:r w:rsidRPr="00ED1A42">
        <w:rPr>
          <w:rFonts w:ascii="Times New Roman" w:hAnsi="Times New Roman" w:cs="Times New Roman"/>
          <w:sz w:val="24"/>
          <w:szCs w:val="24"/>
        </w:rPr>
        <w:t>тимогенни рискови фактори, които не осигуряват на детето подкрепа, грижа и адекватни стимули за развитие</w:t>
      </w:r>
      <w:r w:rsidR="00643BF7" w:rsidRPr="00ED1A42">
        <w:rPr>
          <w:rStyle w:val="FootnoteReference"/>
          <w:rFonts w:ascii="Times New Roman" w:hAnsi="Times New Roman" w:cs="Times New Roman"/>
          <w:sz w:val="24"/>
          <w:szCs w:val="24"/>
        </w:rPr>
        <w:footnoteReference w:id="2"/>
      </w:r>
      <w:r w:rsidRPr="00ED1A42">
        <w:rPr>
          <w:rFonts w:ascii="Times New Roman" w:hAnsi="Times New Roman" w:cs="Times New Roman"/>
          <w:sz w:val="24"/>
          <w:szCs w:val="24"/>
        </w:rPr>
        <w:t xml:space="preserve">. </w:t>
      </w:r>
      <w:r w:rsidR="00D94F62" w:rsidRPr="00ED1A42">
        <w:rPr>
          <w:rFonts w:ascii="Times New Roman" w:hAnsi="Times New Roman" w:cs="Times New Roman"/>
          <w:sz w:val="24"/>
          <w:szCs w:val="24"/>
        </w:rPr>
        <w:t xml:space="preserve">Този вид среда пречи на нормалното социално израстване на детето и уврежда потенциала му за конструктивно социално вграждане. </w:t>
      </w:r>
      <w:r w:rsidRPr="00ED1A42">
        <w:rPr>
          <w:rFonts w:ascii="Times New Roman" w:hAnsi="Times New Roman" w:cs="Times New Roman"/>
          <w:sz w:val="24"/>
          <w:szCs w:val="24"/>
        </w:rPr>
        <w:t>Когато средата е репресивна и те са принудително зад</w:t>
      </w:r>
      <w:r w:rsidR="00BB5A17" w:rsidRPr="00ED1A42">
        <w:rPr>
          <w:rFonts w:ascii="Times New Roman" w:hAnsi="Times New Roman" w:cs="Times New Roman"/>
          <w:sz w:val="24"/>
          <w:szCs w:val="24"/>
        </w:rPr>
        <w:t>ържани в нея, например семействата им или затворите, осъдените молители</w:t>
      </w:r>
      <w:r w:rsidRPr="00ED1A42">
        <w:rPr>
          <w:rFonts w:ascii="Times New Roman" w:hAnsi="Times New Roman" w:cs="Times New Roman"/>
          <w:sz w:val="24"/>
          <w:szCs w:val="24"/>
        </w:rPr>
        <w:t xml:space="preserve"> се адаптират лесно, защото възпроизвеждат и имитират очаквано поведение, което се определя като неустойчиво. </w:t>
      </w:r>
      <w:r w:rsidR="00FB3592" w:rsidRPr="00ED1A42">
        <w:rPr>
          <w:rFonts w:ascii="Times New Roman" w:hAnsi="Times New Roman" w:cs="Times New Roman"/>
          <w:sz w:val="24"/>
          <w:szCs w:val="24"/>
        </w:rPr>
        <w:t>От посочените данни се откроява трудното им приспособяване именно към различни обстоятелства</w:t>
      </w:r>
      <w:r w:rsidR="00FB3592" w:rsidRPr="00ED1A42">
        <w:rPr>
          <w:rFonts w:ascii="Times New Roman" w:hAnsi="Times New Roman" w:cs="Times New Roman"/>
          <w:sz w:val="24"/>
          <w:szCs w:val="24"/>
          <w:lang w:val="en-US"/>
        </w:rPr>
        <w:t xml:space="preserve">, </w:t>
      </w:r>
      <w:r w:rsidR="00FB3592" w:rsidRPr="00ED1A42">
        <w:rPr>
          <w:rFonts w:ascii="Times New Roman" w:hAnsi="Times New Roman" w:cs="Times New Roman"/>
          <w:sz w:val="24"/>
          <w:szCs w:val="24"/>
        </w:rPr>
        <w:t xml:space="preserve">те не съумяват да се адаптират към друга среда и в следствие на това бягат. </w:t>
      </w:r>
      <w:r w:rsidRPr="00ED1A42">
        <w:rPr>
          <w:rFonts w:ascii="Times New Roman" w:hAnsi="Times New Roman" w:cs="Times New Roman"/>
          <w:sz w:val="24"/>
          <w:szCs w:val="24"/>
        </w:rPr>
        <w:t xml:space="preserve">Динамиката в поведението им зависи изцяло от външни фактори като изисквания, принуди, заплахи, рискове и т.н. При болшинството от </w:t>
      </w:r>
      <w:r w:rsidR="00BB5A17" w:rsidRPr="00ED1A42">
        <w:rPr>
          <w:rFonts w:ascii="Times New Roman" w:hAnsi="Times New Roman" w:cs="Times New Roman"/>
          <w:sz w:val="24"/>
          <w:szCs w:val="24"/>
        </w:rPr>
        <w:t>молителите</w:t>
      </w:r>
      <w:r w:rsidRPr="00ED1A42">
        <w:rPr>
          <w:rFonts w:ascii="Times New Roman" w:hAnsi="Times New Roman" w:cs="Times New Roman"/>
          <w:sz w:val="24"/>
          <w:szCs w:val="24"/>
        </w:rPr>
        <w:t xml:space="preserve"> липсва идентичност в резултат на тези фактори. Тази липса е следствие и от тежко насилие от ра</w:t>
      </w:r>
      <w:r w:rsidR="00BB5A17" w:rsidRPr="00ED1A42">
        <w:rPr>
          <w:rFonts w:ascii="Times New Roman" w:hAnsi="Times New Roman" w:cs="Times New Roman"/>
          <w:sz w:val="24"/>
          <w:szCs w:val="24"/>
        </w:rPr>
        <w:t>нна възраст</w:t>
      </w:r>
      <w:r w:rsidR="00FB3592" w:rsidRPr="00ED1A42">
        <w:rPr>
          <w:rFonts w:ascii="Times New Roman" w:hAnsi="Times New Roman" w:cs="Times New Roman"/>
          <w:sz w:val="24"/>
          <w:szCs w:val="24"/>
        </w:rPr>
        <w:t>.</w:t>
      </w:r>
    </w:p>
    <w:p w:rsidR="00AE28B4" w:rsidRPr="00ED1A42" w:rsidRDefault="00AE28B4"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Според данните седем </w:t>
      </w:r>
      <w:r w:rsidR="00F63CDE" w:rsidRPr="00ED1A42">
        <w:rPr>
          <w:rFonts w:ascii="Times New Roman" w:hAnsi="Times New Roman" w:cs="Times New Roman"/>
          <w:sz w:val="24"/>
          <w:szCs w:val="24"/>
        </w:rPr>
        <w:t>от изследваните лица</w:t>
      </w:r>
      <w:r w:rsidRPr="00ED1A42">
        <w:rPr>
          <w:rFonts w:ascii="Times New Roman" w:hAnsi="Times New Roman" w:cs="Times New Roman"/>
          <w:sz w:val="24"/>
          <w:szCs w:val="24"/>
        </w:rPr>
        <w:t xml:space="preserve"> са израснали всемейства, принадлежащи към малцинствени групи, които са сегрегирани по етнически, езиков или културен признак. Дискриминацията като фактор засилва действието на останалите фактори още повече. </w:t>
      </w:r>
      <w:bookmarkStart w:id="0" w:name="_GoBack"/>
      <w:r w:rsidRPr="00ED1A42">
        <w:rPr>
          <w:rFonts w:ascii="Times New Roman" w:hAnsi="Times New Roman" w:cs="Times New Roman"/>
          <w:sz w:val="24"/>
          <w:szCs w:val="24"/>
        </w:rPr>
        <w:t xml:space="preserve">Самата </w:t>
      </w:r>
      <w:bookmarkEnd w:id="0"/>
      <w:r w:rsidRPr="00ED1A42">
        <w:rPr>
          <w:rFonts w:ascii="Times New Roman" w:hAnsi="Times New Roman" w:cs="Times New Roman"/>
          <w:sz w:val="24"/>
          <w:szCs w:val="24"/>
        </w:rPr>
        <w:t>дискриминация става социална доминанта. Тя се превръща в единствена</w:t>
      </w:r>
      <w:r w:rsidR="00F63CDE" w:rsidRPr="00ED1A42">
        <w:rPr>
          <w:rFonts w:ascii="Times New Roman" w:hAnsi="Times New Roman" w:cs="Times New Roman"/>
          <w:sz w:val="24"/>
          <w:szCs w:val="24"/>
        </w:rPr>
        <w:t xml:space="preserve"> възможност за функциониране</w:t>
      </w:r>
      <w:r w:rsidRPr="00ED1A42">
        <w:rPr>
          <w:rFonts w:ascii="Times New Roman" w:hAnsi="Times New Roman" w:cs="Times New Roman"/>
          <w:sz w:val="24"/>
          <w:szCs w:val="24"/>
        </w:rPr>
        <w:t xml:space="preserve">. Наблюдава се непълноценно участие на осъдените в обществения живот. Дискриминацията засилва изолацията им от обществото, подпомага дефектната им социализация. Тя дава сериозно отражение в поведението на осъдените и се превръща във водещ фактор за отклонение от правния ред. </w:t>
      </w:r>
    </w:p>
    <w:p w:rsidR="00AE28B4" w:rsidRPr="00ED1A42" w:rsidRDefault="00855887"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lastRenderedPageBreak/>
        <w:t>С</w:t>
      </w:r>
      <w:r w:rsidR="00AE28B4" w:rsidRPr="00ED1A42">
        <w:rPr>
          <w:rFonts w:ascii="Times New Roman" w:hAnsi="Times New Roman" w:cs="Times New Roman"/>
          <w:sz w:val="24"/>
          <w:szCs w:val="24"/>
        </w:rPr>
        <w:t>поред данните при десет от случаите осъдените са израснали в нестабилна семейна среда с разрушени взаимоотношения. „Всяко негативно  състояние на семейството има незабавен отрицателен ефект върху детето. Колкото по-продължително е то, толкова по-голяма е вероятността да се прояви като криминогенен фактор, тъй като е предпоставка детето да потърси компенсиране на лишенията, понасяни в семейството, чрез отклонение от социалните норми.”</w:t>
      </w:r>
      <w:r w:rsidR="003B2F15" w:rsidRPr="00ED1A42">
        <w:rPr>
          <w:rStyle w:val="FootnoteReference"/>
          <w:rFonts w:ascii="Times New Roman" w:hAnsi="Times New Roman" w:cs="Times New Roman"/>
          <w:sz w:val="24"/>
          <w:szCs w:val="24"/>
        </w:rPr>
        <w:footnoteReference w:id="3"/>
      </w:r>
      <w:r w:rsidR="00AE28B4" w:rsidRPr="00ED1A42">
        <w:rPr>
          <w:rFonts w:ascii="Times New Roman" w:hAnsi="Times New Roman" w:cs="Times New Roman"/>
          <w:sz w:val="24"/>
          <w:szCs w:val="24"/>
        </w:rPr>
        <w:t>.Факторите, влияещи в конкретните случаи на осъдените молители, са неглежирането на потребности и ценности, недостиг на емоционална близост и родителска грижа, недостатъчно внимание и недостатъчно общу</w:t>
      </w:r>
      <w:r w:rsidR="00335666" w:rsidRPr="00ED1A42">
        <w:rPr>
          <w:rFonts w:ascii="Times New Roman" w:hAnsi="Times New Roman" w:cs="Times New Roman"/>
          <w:sz w:val="24"/>
          <w:szCs w:val="24"/>
        </w:rPr>
        <w:t>ване между родители и деца</w:t>
      </w:r>
      <w:r w:rsidR="00AE28B4" w:rsidRPr="00ED1A42">
        <w:rPr>
          <w:rFonts w:ascii="Times New Roman" w:hAnsi="Times New Roman" w:cs="Times New Roman"/>
          <w:sz w:val="24"/>
          <w:szCs w:val="24"/>
        </w:rPr>
        <w:t>. От тук са предизвикани емоционална недоразвитост в децата, липса на отговорност и съчувствие към другите и инфантилност на личността. Липсата на контрол, правилно и рационално възпитание, добре изградени взаимоотношения с родител</w:t>
      </w:r>
      <w:r w:rsidR="00E174D0" w:rsidRPr="00ED1A42">
        <w:rPr>
          <w:rFonts w:ascii="Times New Roman" w:hAnsi="Times New Roman" w:cs="Times New Roman"/>
          <w:sz w:val="24"/>
          <w:szCs w:val="24"/>
        </w:rPr>
        <w:t>ите са само малка</w:t>
      </w:r>
      <w:r w:rsidR="00AE28B4" w:rsidRPr="00ED1A42">
        <w:rPr>
          <w:rFonts w:ascii="Times New Roman" w:hAnsi="Times New Roman" w:cs="Times New Roman"/>
          <w:sz w:val="24"/>
          <w:szCs w:val="24"/>
        </w:rPr>
        <w:t xml:space="preserve"> част от обстоятелствата, които насочват осъдените към следване на асоциален модел на поведение.Израстването внездравословна семейна среда е основна предпоставка за отклонения от социалния ред на страната. </w:t>
      </w:r>
    </w:p>
    <w:p w:rsidR="00DB242C" w:rsidRPr="004C2F11" w:rsidRDefault="00855887" w:rsidP="001D2D0E">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В същото време, видно от справките, изготвени от пенитенциарните служители в </w:t>
      </w:r>
      <w:r w:rsidR="00023B1A" w:rsidRPr="00ED1A42">
        <w:rPr>
          <w:rFonts w:ascii="Times New Roman" w:hAnsi="Times New Roman" w:cs="Times New Roman"/>
          <w:sz w:val="24"/>
          <w:szCs w:val="24"/>
        </w:rPr>
        <w:t>местата за лишаване от свобода</w:t>
      </w:r>
      <w:r w:rsidRPr="00ED1A42">
        <w:rPr>
          <w:rFonts w:ascii="Times New Roman" w:hAnsi="Times New Roman" w:cs="Times New Roman"/>
          <w:sz w:val="24"/>
          <w:szCs w:val="24"/>
        </w:rPr>
        <w:t>, част от молителите са израснали в</w:t>
      </w:r>
      <w:r w:rsidR="00AE28B4" w:rsidRPr="00ED1A42">
        <w:rPr>
          <w:rFonts w:ascii="Times New Roman" w:hAnsi="Times New Roman" w:cs="Times New Roman"/>
          <w:sz w:val="24"/>
          <w:szCs w:val="24"/>
        </w:rPr>
        <w:t xml:space="preserve"> „традиционни български семейства”. Според характеристиките им именно тези </w:t>
      </w:r>
      <w:r w:rsidR="005466E9" w:rsidRPr="00ED1A42">
        <w:rPr>
          <w:rFonts w:ascii="Times New Roman" w:hAnsi="Times New Roman" w:cs="Times New Roman"/>
          <w:sz w:val="24"/>
          <w:szCs w:val="24"/>
        </w:rPr>
        <w:t>дейци</w:t>
      </w:r>
      <w:r w:rsidR="00AE28B4" w:rsidRPr="00ED1A42">
        <w:rPr>
          <w:rFonts w:ascii="Times New Roman" w:hAnsi="Times New Roman" w:cs="Times New Roman"/>
          <w:sz w:val="24"/>
          <w:szCs w:val="24"/>
        </w:rPr>
        <w:t xml:space="preserve"> са се развивали под умерен родителски контрол, възпитавани са по-отстъпчиво, в уважение към по-възрастните, като в ценностната им система доминират семейно-битови ценности. „В стремежа на тези родители да възпитат детето по определен начин се използват неправилни методи за възпитателно въздействие и свързаните с тях видове „лъжлив” родителски авторитет-свръхизисквания на родителите, ограничаване на свободата и детската самостоятелност, недоверие, изолиране на децата от техните връстници, неправилно прилагане на методите за стимулиране и наказание, надценяване на детските възможности, липса или недостиг на контрол, високомерно и </w:t>
      </w:r>
      <w:r w:rsidR="003B2F15" w:rsidRPr="00ED1A42">
        <w:rPr>
          <w:rFonts w:ascii="Times New Roman" w:hAnsi="Times New Roman" w:cs="Times New Roman"/>
          <w:sz w:val="24"/>
          <w:szCs w:val="24"/>
        </w:rPr>
        <w:t>подигравателно отношение и други.</w:t>
      </w:r>
      <w:r w:rsidR="00AE28B4" w:rsidRPr="00ED1A42">
        <w:rPr>
          <w:rFonts w:ascii="Times New Roman" w:hAnsi="Times New Roman" w:cs="Times New Roman"/>
          <w:sz w:val="24"/>
          <w:szCs w:val="24"/>
        </w:rPr>
        <w:t>”</w:t>
      </w:r>
      <w:r w:rsidR="003B2F15" w:rsidRPr="00ED1A42">
        <w:rPr>
          <w:rStyle w:val="FootnoteReference"/>
          <w:rFonts w:ascii="Times New Roman" w:hAnsi="Times New Roman" w:cs="Times New Roman"/>
          <w:sz w:val="24"/>
          <w:szCs w:val="24"/>
        </w:rPr>
        <w:footnoteReference w:id="4"/>
      </w:r>
      <w:r w:rsidR="003B2F15" w:rsidRPr="00ED1A42">
        <w:rPr>
          <w:rFonts w:ascii="Times New Roman" w:hAnsi="Times New Roman" w:cs="Times New Roman"/>
          <w:sz w:val="24"/>
          <w:szCs w:val="24"/>
        </w:rPr>
        <w:t>.</w:t>
      </w:r>
      <w:r w:rsidR="00AE28B4" w:rsidRPr="00ED1A42">
        <w:rPr>
          <w:rFonts w:ascii="Times New Roman" w:hAnsi="Times New Roman" w:cs="Times New Roman"/>
          <w:sz w:val="24"/>
          <w:szCs w:val="24"/>
        </w:rPr>
        <w:t xml:space="preserve"> „Традиционните български семейства” търпят промени, изменят вътрешната система на власт и подчинение, ролите и функциите на членовете, видът на самите взаимоотношения. В основата на патриархалното семейство доминира авторитарността. Детската самостоятелност и индивидуалност е ограничена. Най-често родителите прилагат непоследователни стратегии при възпитанието на детето и от тук се пораждат отрицателни отклонения в поведението му. Примери за отрицателно отклонение при тези молители е възприятието им относно полагането на грижи, което обвързват изцяло с парично подпомагане и формирането на трайни користни цели, които бихме могли да</w:t>
      </w:r>
      <w:r w:rsidR="00AE0349" w:rsidRPr="00ED1A42">
        <w:rPr>
          <w:rFonts w:ascii="Times New Roman" w:hAnsi="Times New Roman" w:cs="Times New Roman"/>
          <w:sz w:val="24"/>
          <w:szCs w:val="24"/>
        </w:rPr>
        <w:t xml:space="preserve"> проследим</w:t>
      </w:r>
      <w:r w:rsidR="00AE28B4" w:rsidRPr="00ED1A42">
        <w:rPr>
          <w:rFonts w:ascii="Times New Roman" w:hAnsi="Times New Roman" w:cs="Times New Roman"/>
          <w:sz w:val="24"/>
          <w:szCs w:val="24"/>
        </w:rPr>
        <w:t xml:space="preserve"> по-нататък в изследването. </w:t>
      </w:r>
      <w:r w:rsidR="00E532CA" w:rsidRPr="00ED1A42">
        <w:rPr>
          <w:rFonts w:ascii="Times New Roman" w:hAnsi="Times New Roman" w:cs="Times New Roman"/>
          <w:sz w:val="24"/>
          <w:szCs w:val="24"/>
        </w:rPr>
        <w:t xml:space="preserve">В тези случаи стремежът на родителите да моделират децата си съобразно собствените си представи и </w:t>
      </w:r>
      <w:r w:rsidR="000106F2" w:rsidRPr="00ED1A42">
        <w:rPr>
          <w:rFonts w:ascii="Times New Roman" w:hAnsi="Times New Roman" w:cs="Times New Roman"/>
          <w:sz w:val="24"/>
          <w:szCs w:val="24"/>
        </w:rPr>
        <w:t>и</w:t>
      </w:r>
      <w:r w:rsidR="00E532CA" w:rsidRPr="00ED1A42">
        <w:rPr>
          <w:rFonts w:ascii="Times New Roman" w:hAnsi="Times New Roman" w:cs="Times New Roman"/>
          <w:sz w:val="24"/>
          <w:szCs w:val="24"/>
        </w:rPr>
        <w:t>деали в обществеото отново има негативен ефект върху по-нататъшната социализация на децата.</w:t>
      </w:r>
    </w:p>
    <w:p w:rsidR="00DB242C" w:rsidRPr="00915359" w:rsidRDefault="00AE28B4" w:rsidP="00915359">
      <w:pPr>
        <w:pStyle w:val="ListParagraph"/>
        <w:numPr>
          <w:ilvl w:val="2"/>
          <w:numId w:val="15"/>
        </w:numPr>
        <w:spacing w:before="30"/>
        <w:ind w:left="567" w:hanging="567"/>
        <w:jc w:val="both"/>
        <w:rPr>
          <w:rFonts w:ascii="Times New Roman" w:hAnsi="Times New Roman" w:cs="Times New Roman"/>
          <w:b/>
          <w:sz w:val="24"/>
          <w:szCs w:val="24"/>
        </w:rPr>
      </w:pPr>
      <w:r w:rsidRPr="00915359">
        <w:rPr>
          <w:rFonts w:ascii="Times New Roman" w:hAnsi="Times New Roman" w:cs="Times New Roman"/>
          <w:b/>
          <w:sz w:val="24"/>
          <w:szCs w:val="24"/>
        </w:rPr>
        <w:t>Образование/училищна среда</w:t>
      </w:r>
    </w:p>
    <w:p w:rsidR="00AE28B4" w:rsidRPr="00ED1A42" w:rsidRDefault="00AE28B4" w:rsidP="001D2D0E">
      <w:pPr>
        <w:autoSpaceDE w:val="0"/>
        <w:autoSpaceDN w:val="0"/>
        <w:adjustRightInd w:val="0"/>
        <w:spacing w:before="30" w:after="0"/>
        <w:ind w:firstLine="708"/>
        <w:jc w:val="both"/>
        <w:rPr>
          <w:rFonts w:ascii="Times New Roman" w:hAnsi="Times New Roman" w:cs="Times New Roman"/>
          <w:sz w:val="24"/>
          <w:szCs w:val="24"/>
        </w:rPr>
      </w:pPr>
      <w:r w:rsidRPr="00ED1A42">
        <w:rPr>
          <w:rFonts w:ascii="Times New Roman" w:hAnsi="Times New Roman" w:cs="Times New Roman"/>
          <w:sz w:val="24"/>
          <w:szCs w:val="24"/>
        </w:rPr>
        <w:lastRenderedPageBreak/>
        <w:t>Училището е среда за ранна социализация. То е „наравно със семейството в процеса на социализацията на личността и нравственото възпитание на децата, а учителите са вторите по важност авторитети”</w:t>
      </w:r>
      <w:r w:rsidR="003B2F15" w:rsidRPr="00ED1A42">
        <w:rPr>
          <w:rStyle w:val="FootnoteReference"/>
          <w:rFonts w:ascii="Times New Roman" w:hAnsi="Times New Roman" w:cs="Times New Roman"/>
          <w:sz w:val="24"/>
          <w:szCs w:val="24"/>
        </w:rPr>
        <w:footnoteReference w:id="5"/>
      </w:r>
      <w:r w:rsidRPr="00ED1A42">
        <w:rPr>
          <w:rFonts w:ascii="Times New Roman" w:hAnsi="Times New Roman" w:cs="Times New Roman"/>
          <w:sz w:val="24"/>
          <w:szCs w:val="24"/>
        </w:rPr>
        <w:t>. Съществуват множество проблеми в училищната среда, които могат да бъдат част от факторите, подтикващи децата към извършване на противоправни деяния- трудности в адаптирането към средата, омаловажаване на усилията им, налагане на наказания, негативни взаимоотношения с родителите, неразбирателство със съучениците, трудности в усвояването и т.н. Училищната среда би могла да бъде коректив на семейната среда, да спомага за решаването на конфликти, да следи поведението на родителите. Самият училищен клас е една микросоциална общност със собствена структура, от която осъдените са откъснати и изолирани. Семействата на осъдените подкрепят модела на недоверие към околните, което води до неспособност за училищна социализация и ранно отпадане от училище. Често неглижирането на децата и откъсването им от училище в ранна възраст води до емоционално и поведенческо раз</w:t>
      </w:r>
      <w:r w:rsidR="000106F2" w:rsidRPr="00ED1A42">
        <w:rPr>
          <w:rFonts w:ascii="Times New Roman" w:hAnsi="Times New Roman" w:cs="Times New Roman"/>
          <w:sz w:val="24"/>
          <w:szCs w:val="24"/>
        </w:rPr>
        <w:t>с</w:t>
      </w:r>
      <w:r w:rsidRPr="00ED1A42">
        <w:rPr>
          <w:rFonts w:ascii="Times New Roman" w:hAnsi="Times New Roman" w:cs="Times New Roman"/>
          <w:sz w:val="24"/>
          <w:szCs w:val="24"/>
        </w:rPr>
        <w:t xml:space="preserve">тройство, нарушена е възможността им да се вградят в обществото и да се социализират правилно. </w:t>
      </w:r>
    </w:p>
    <w:p w:rsidR="00AE28B4" w:rsidRPr="00ED1A42" w:rsidRDefault="00AE28B4"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Според данните за образование на осъдените един е със завършен трети клас, един със завършен пети клас, двама са с начално образование, десет с основно и осем със средно.</w:t>
      </w:r>
    </w:p>
    <w:p w:rsidR="0095331E" w:rsidRPr="00ED1A42" w:rsidRDefault="00AE28B4"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Началното и основно образование полагат основата в уменията на всеки човек да се развива, да продължи да учи, да влага придобитите знания в социалните си практики. </w:t>
      </w:r>
      <w:r w:rsidR="00E532CA" w:rsidRPr="00ED1A42">
        <w:rPr>
          <w:rFonts w:ascii="Times New Roman" w:hAnsi="Times New Roman" w:cs="Times New Roman"/>
          <w:sz w:val="24"/>
          <w:szCs w:val="24"/>
        </w:rPr>
        <w:t xml:space="preserve">Формирането на една социално интелигентна личност е процес, изискващ по-висока степен на образованост. </w:t>
      </w:r>
      <w:r w:rsidRPr="00ED1A42">
        <w:rPr>
          <w:rFonts w:ascii="Times New Roman" w:hAnsi="Times New Roman" w:cs="Times New Roman"/>
          <w:sz w:val="24"/>
          <w:szCs w:val="24"/>
        </w:rPr>
        <w:t>Формално един завършен клас не дава необходимите знания за „функционална” грамотност.</w:t>
      </w:r>
    </w:p>
    <w:p w:rsidR="00AE28B4" w:rsidRPr="00ED1A42" w:rsidRDefault="00AE28B4"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 Болшинството от осъдени за трафик на хора са с ниска степен на образование, което неминуемо е оказало влияние при самото им развитие като цяло. Ниското образование подкрепя </w:t>
      </w:r>
      <w:r w:rsidR="00023B1A" w:rsidRPr="00ED1A42">
        <w:rPr>
          <w:rFonts w:ascii="Times New Roman" w:hAnsi="Times New Roman" w:cs="Times New Roman"/>
          <w:sz w:val="24"/>
          <w:szCs w:val="24"/>
        </w:rPr>
        <w:t>примитивност в</w:t>
      </w:r>
      <w:r w:rsidRPr="00ED1A42">
        <w:rPr>
          <w:rFonts w:ascii="Times New Roman" w:hAnsi="Times New Roman" w:cs="Times New Roman"/>
          <w:sz w:val="24"/>
          <w:szCs w:val="24"/>
        </w:rPr>
        <w:t xml:space="preserve"> житейските цели. Осъдените могат да станат егоцентрични и користни, тъй като им липсва разгърната душевна способност за по-висши преживявания. Ниското образование води до сериозни проблеми в реализацията на човек, на по-късен етап от неговия живот. Според спр</w:t>
      </w:r>
      <w:r w:rsidR="005466E9" w:rsidRPr="00ED1A42">
        <w:rPr>
          <w:rFonts w:ascii="Times New Roman" w:hAnsi="Times New Roman" w:cs="Times New Roman"/>
          <w:sz w:val="24"/>
          <w:szCs w:val="24"/>
        </w:rPr>
        <w:t>авките от затворите тези дейци</w:t>
      </w:r>
      <w:r w:rsidRPr="00ED1A42">
        <w:rPr>
          <w:rFonts w:ascii="Times New Roman" w:hAnsi="Times New Roman" w:cs="Times New Roman"/>
          <w:sz w:val="24"/>
          <w:szCs w:val="24"/>
        </w:rPr>
        <w:t xml:space="preserve"> имат дефицитни зони именно при начин</w:t>
      </w:r>
      <w:r w:rsidR="00643BF7" w:rsidRPr="00ED1A42">
        <w:rPr>
          <w:rFonts w:ascii="Times New Roman" w:hAnsi="Times New Roman" w:cs="Times New Roman"/>
          <w:sz w:val="24"/>
          <w:szCs w:val="24"/>
        </w:rPr>
        <w:t>а</w:t>
      </w:r>
      <w:r w:rsidRPr="00ED1A42">
        <w:rPr>
          <w:rFonts w:ascii="Times New Roman" w:hAnsi="Times New Roman" w:cs="Times New Roman"/>
          <w:sz w:val="24"/>
          <w:szCs w:val="24"/>
        </w:rPr>
        <w:t xml:space="preserve"> им на възприятие за света и пряко при уменията им да мислят. </w:t>
      </w:r>
    </w:p>
    <w:p w:rsidR="00AE28B4" w:rsidRPr="00ED1A42" w:rsidRDefault="00AE28B4" w:rsidP="00ED1A42">
      <w:pPr>
        <w:spacing w:before="30"/>
        <w:ind w:firstLine="708"/>
        <w:jc w:val="both"/>
        <w:rPr>
          <w:rFonts w:ascii="Times New Roman" w:hAnsi="Times New Roman" w:cs="Times New Roman"/>
          <w:b/>
          <w:sz w:val="24"/>
          <w:szCs w:val="24"/>
        </w:rPr>
      </w:pPr>
      <w:r w:rsidRPr="00ED1A42">
        <w:rPr>
          <w:rFonts w:ascii="Times New Roman" w:hAnsi="Times New Roman" w:cs="Times New Roman"/>
          <w:sz w:val="24"/>
          <w:szCs w:val="24"/>
        </w:rPr>
        <w:t>Видно от справките</w:t>
      </w:r>
      <w:r w:rsidR="00643BF7" w:rsidRPr="00ED1A42">
        <w:rPr>
          <w:rFonts w:ascii="Times New Roman" w:hAnsi="Times New Roman" w:cs="Times New Roman"/>
          <w:sz w:val="24"/>
          <w:szCs w:val="24"/>
        </w:rPr>
        <w:t>,</w:t>
      </w:r>
      <w:r w:rsidRPr="00ED1A42">
        <w:rPr>
          <w:rFonts w:ascii="Times New Roman" w:hAnsi="Times New Roman" w:cs="Times New Roman"/>
          <w:sz w:val="24"/>
          <w:szCs w:val="24"/>
        </w:rPr>
        <w:t xml:space="preserve"> неблагоприятното семейно и образователно развитие на </w:t>
      </w:r>
      <w:r w:rsidR="005466E9" w:rsidRPr="00ED1A42">
        <w:rPr>
          <w:rFonts w:ascii="Times New Roman" w:hAnsi="Times New Roman" w:cs="Times New Roman"/>
          <w:sz w:val="24"/>
          <w:szCs w:val="24"/>
        </w:rPr>
        <w:t>извършителите</w:t>
      </w:r>
      <w:r w:rsidRPr="00ED1A42">
        <w:rPr>
          <w:rFonts w:ascii="Times New Roman" w:hAnsi="Times New Roman" w:cs="Times New Roman"/>
          <w:sz w:val="24"/>
          <w:szCs w:val="24"/>
        </w:rPr>
        <w:t xml:space="preserve"> уврежда емоционалната им интелигентност и ги прави неспособни да се свързват с други хора по конструктивен и равнопоставен начин. Нарушената им вградимост в обществото, о</w:t>
      </w:r>
      <w:r w:rsidR="007F0108" w:rsidRPr="00ED1A42">
        <w:rPr>
          <w:rFonts w:ascii="Times New Roman" w:hAnsi="Times New Roman" w:cs="Times New Roman"/>
          <w:sz w:val="24"/>
          <w:szCs w:val="24"/>
        </w:rPr>
        <w:t>т</w:t>
      </w:r>
      <w:r w:rsidRPr="00ED1A42">
        <w:rPr>
          <w:rFonts w:ascii="Times New Roman" w:hAnsi="Times New Roman" w:cs="Times New Roman"/>
          <w:sz w:val="24"/>
          <w:szCs w:val="24"/>
        </w:rPr>
        <w:t xml:space="preserve">късването им от училищната среда води и до липса на устойчиви трудови навици и професия. Ниското им образование е сериозен фактор, влияещ върху социалните им умения и личностов ресурс, които насочват към следване на престъпно поведение. </w:t>
      </w:r>
    </w:p>
    <w:p w:rsidR="00AE28B4" w:rsidRPr="00915359" w:rsidRDefault="00AE28B4" w:rsidP="00915359">
      <w:pPr>
        <w:pStyle w:val="ListParagraph"/>
        <w:numPr>
          <w:ilvl w:val="2"/>
          <w:numId w:val="15"/>
        </w:numPr>
        <w:spacing w:before="30"/>
        <w:ind w:left="567" w:hanging="567"/>
        <w:jc w:val="both"/>
        <w:rPr>
          <w:rFonts w:ascii="Times New Roman" w:hAnsi="Times New Roman" w:cs="Times New Roman"/>
          <w:b/>
          <w:sz w:val="24"/>
          <w:szCs w:val="24"/>
        </w:rPr>
      </w:pPr>
      <w:r w:rsidRPr="00915359">
        <w:rPr>
          <w:rFonts w:ascii="Times New Roman" w:hAnsi="Times New Roman" w:cs="Times New Roman"/>
          <w:b/>
          <w:sz w:val="24"/>
          <w:szCs w:val="24"/>
        </w:rPr>
        <w:t>Професионална квалификация</w:t>
      </w:r>
    </w:p>
    <w:p w:rsidR="00AE28B4" w:rsidRPr="00ED1A42" w:rsidRDefault="00643BF7"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lastRenderedPageBreak/>
        <w:t>Съгласно данните з</w:t>
      </w:r>
      <w:r w:rsidR="00AE28B4" w:rsidRPr="00ED1A42">
        <w:rPr>
          <w:rFonts w:ascii="Times New Roman" w:hAnsi="Times New Roman" w:cs="Times New Roman"/>
          <w:sz w:val="24"/>
          <w:szCs w:val="24"/>
        </w:rPr>
        <w:t>а молители</w:t>
      </w:r>
      <w:r w:rsidR="005466E9" w:rsidRPr="00ED1A42">
        <w:rPr>
          <w:rFonts w:ascii="Times New Roman" w:hAnsi="Times New Roman" w:cs="Times New Roman"/>
          <w:sz w:val="24"/>
          <w:szCs w:val="24"/>
        </w:rPr>
        <w:t>те</w:t>
      </w:r>
      <w:r w:rsidR="00AE28B4" w:rsidRPr="00ED1A42">
        <w:rPr>
          <w:rFonts w:ascii="Times New Roman" w:hAnsi="Times New Roman" w:cs="Times New Roman"/>
          <w:sz w:val="24"/>
          <w:szCs w:val="24"/>
        </w:rPr>
        <w:t xml:space="preserve"> 50 % от тях нямат професионална квалификация</w:t>
      </w:r>
      <w:r w:rsidRPr="00ED1A42">
        <w:rPr>
          <w:rFonts w:ascii="Times New Roman" w:hAnsi="Times New Roman" w:cs="Times New Roman"/>
          <w:sz w:val="24"/>
          <w:szCs w:val="24"/>
        </w:rPr>
        <w:t xml:space="preserve"> изобщо</w:t>
      </w:r>
      <w:r w:rsidR="00AE28B4" w:rsidRPr="00ED1A42">
        <w:rPr>
          <w:rFonts w:ascii="Times New Roman" w:hAnsi="Times New Roman" w:cs="Times New Roman"/>
          <w:sz w:val="24"/>
          <w:szCs w:val="24"/>
        </w:rPr>
        <w:t>. Осталите 50 % заявяват, че са били трудово заети. Част от тях са полагали нискоквалифициран труд със случаен характер. Останалите са упражнявали най-различни професии, сред които шофьор, готвач, машинист, автомонтьор, фризьор и т.н. Този вид професии представляват занаятчийска дейност, предимно с физически характер, и не изискват висока образователна степен.</w:t>
      </w:r>
    </w:p>
    <w:p w:rsidR="00AE28B4" w:rsidRPr="00ED1A42" w:rsidRDefault="00AE28B4"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Липсата на трудови навици при </w:t>
      </w:r>
      <w:r w:rsidR="005466E9" w:rsidRPr="00ED1A42">
        <w:rPr>
          <w:rFonts w:ascii="Times New Roman" w:hAnsi="Times New Roman" w:cs="Times New Roman"/>
          <w:sz w:val="24"/>
          <w:szCs w:val="24"/>
        </w:rPr>
        <w:t>дейците</w:t>
      </w:r>
      <w:r w:rsidRPr="00ED1A42">
        <w:rPr>
          <w:rFonts w:ascii="Times New Roman" w:hAnsi="Times New Roman" w:cs="Times New Roman"/>
          <w:sz w:val="24"/>
          <w:szCs w:val="24"/>
        </w:rPr>
        <w:t xml:space="preserve"> без професионална квалификация е аналог на неспособността им да се обучават заедно с други деца. Както училищната среда свързва хората помежду им, изгражда всекидневни взаимоотношения, така и трудът ги обвързва по сходен начин. Тези молители нямат способност да полагат грижа за другите, не само да работят с тях. Тези хора са затворени в себе си, самотни, лишени от самочув</w:t>
      </w:r>
      <w:r w:rsidR="002E14B5" w:rsidRPr="00ED1A42">
        <w:rPr>
          <w:rFonts w:ascii="Times New Roman" w:hAnsi="Times New Roman" w:cs="Times New Roman"/>
          <w:sz w:val="24"/>
          <w:szCs w:val="24"/>
        </w:rPr>
        <w:t>ствие и идентичност. Водят се от</w:t>
      </w:r>
      <w:r w:rsidRPr="00ED1A42">
        <w:rPr>
          <w:rFonts w:ascii="Times New Roman" w:hAnsi="Times New Roman" w:cs="Times New Roman"/>
          <w:sz w:val="24"/>
          <w:szCs w:val="24"/>
        </w:rPr>
        <w:t xml:space="preserve"> неосъзнат опит, без да са критични нито към това, в което са възпитани, нито към това, което вършат. В трудовата си реализация те са посредствени, липсва им стремеж към развитие, амбиция, професионално любопитство.   </w:t>
      </w:r>
    </w:p>
    <w:p w:rsidR="00AE28B4" w:rsidRPr="00ED1A42" w:rsidRDefault="00AE28B4"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Липсата на трудови навици при 50% от осъдените се изразява и в дейността им в затвора. Затворническата среда е микросоциална общност, в която  всеки има определена роля. Трудът е връзката с останалите хора. Много от молителите отказват да полагат труд, става им безинтересно и не се ангажират с нищо конкретно повреме на престоя си в затвора. </w:t>
      </w:r>
    </w:p>
    <w:p w:rsidR="00AE28B4" w:rsidRPr="00ED1A42" w:rsidRDefault="001E70C7"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Отсъствието </w:t>
      </w:r>
      <w:r w:rsidR="00AE28B4" w:rsidRPr="00ED1A42">
        <w:rPr>
          <w:rFonts w:ascii="Times New Roman" w:hAnsi="Times New Roman" w:cs="Times New Roman"/>
          <w:sz w:val="24"/>
          <w:szCs w:val="24"/>
        </w:rPr>
        <w:t xml:space="preserve">на квалификация оказва </w:t>
      </w:r>
      <w:r w:rsidRPr="00ED1A42">
        <w:rPr>
          <w:rFonts w:ascii="Times New Roman" w:hAnsi="Times New Roman" w:cs="Times New Roman"/>
          <w:sz w:val="24"/>
          <w:szCs w:val="24"/>
        </w:rPr>
        <w:t>значително въздействие</w:t>
      </w:r>
      <w:r w:rsidR="00AE28B4" w:rsidRPr="00ED1A42">
        <w:rPr>
          <w:rFonts w:ascii="Times New Roman" w:hAnsi="Times New Roman" w:cs="Times New Roman"/>
          <w:sz w:val="24"/>
          <w:szCs w:val="24"/>
        </w:rPr>
        <w:t xml:space="preserve"> върху начина им на живот. Проблемъ</w:t>
      </w:r>
      <w:r w:rsidR="00AE0349" w:rsidRPr="00ED1A42">
        <w:rPr>
          <w:rFonts w:ascii="Times New Roman" w:hAnsi="Times New Roman" w:cs="Times New Roman"/>
          <w:sz w:val="24"/>
          <w:szCs w:val="24"/>
        </w:rPr>
        <w:t>т не бива да се търси само в рас</w:t>
      </w:r>
      <w:r w:rsidR="00AE28B4" w:rsidRPr="00ED1A42">
        <w:rPr>
          <w:rFonts w:ascii="Times New Roman" w:hAnsi="Times New Roman" w:cs="Times New Roman"/>
          <w:sz w:val="24"/>
          <w:szCs w:val="24"/>
        </w:rPr>
        <w:t>тящата безработица в страната. Нещата са твърде комплексни и има прекалено много фактори</w:t>
      </w:r>
      <w:r w:rsidRPr="00ED1A42">
        <w:rPr>
          <w:rFonts w:ascii="Times New Roman" w:hAnsi="Times New Roman" w:cs="Times New Roman"/>
          <w:sz w:val="24"/>
          <w:szCs w:val="24"/>
        </w:rPr>
        <w:t>,</w:t>
      </w:r>
      <w:r w:rsidR="00AE28B4" w:rsidRPr="00ED1A42">
        <w:rPr>
          <w:rFonts w:ascii="Times New Roman" w:hAnsi="Times New Roman" w:cs="Times New Roman"/>
          <w:sz w:val="24"/>
          <w:szCs w:val="24"/>
        </w:rPr>
        <w:t xml:space="preserve"> формиращи това нехайство, прераснало в извършване на множество правонарушения. Очевидно е, че дъ</w:t>
      </w:r>
      <w:r w:rsidR="000106F2" w:rsidRPr="00ED1A42">
        <w:rPr>
          <w:rFonts w:ascii="Times New Roman" w:hAnsi="Times New Roman" w:cs="Times New Roman"/>
          <w:sz w:val="24"/>
          <w:szCs w:val="24"/>
        </w:rPr>
        <w:t>р</w:t>
      </w:r>
      <w:r w:rsidR="00AE28B4" w:rsidRPr="00ED1A42">
        <w:rPr>
          <w:rFonts w:ascii="Times New Roman" w:hAnsi="Times New Roman" w:cs="Times New Roman"/>
          <w:sz w:val="24"/>
          <w:szCs w:val="24"/>
        </w:rPr>
        <w:t>жавните политики за разширяване на заетостта не дават желаните резултати. Тези хора са типичен пример за грешките и пропуските на системата. Самата държава за тях не представлява нещо, което би им помогнало да уредят живота си по-нормален път и от тук те са избрали живот на престъпник.</w:t>
      </w:r>
    </w:p>
    <w:p w:rsidR="00AE28B4" w:rsidRPr="00915359" w:rsidRDefault="00AE28B4" w:rsidP="00915359">
      <w:pPr>
        <w:pStyle w:val="ListParagraph"/>
        <w:numPr>
          <w:ilvl w:val="2"/>
          <w:numId w:val="15"/>
        </w:numPr>
        <w:spacing w:before="30"/>
        <w:ind w:left="567" w:hanging="567"/>
        <w:jc w:val="both"/>
        <w:rPr>
          <w:rFonts w:ascii="Times New Roman" w:hAnsi="Times New Roman" w:cs="Times New Roman"/>
          <w:b/>
          <w:sz w:val="24"/>
          <w:szCs w:val="24"/>
        </w:rPr>
      </w:pPr>
      <w:r w:rsidRPr="00915359">
        <w:rPr>
          <w:rFonts w:ascii="Times New Roman" w:hAnsi="Times New Roman" w:cs="Times New Roman"/>
          <w:b/>
          <w:sz w:val="24"/>
          <w:szCs w:val="24"/>
        </w:rPr>
        <w:t>Възраст</w:t>
      </w:r>
    </w:p>
    <w:p w:rsidR="00643BF7" w:rsidRPr="00ED1A42" w:rsidRDefault="00AE28B4"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Изчислена средната възраст на осъдените молители е 39 години. Средната стойност на възрастта при лицата от женски пол е 44 години, докато при мъжете е 38 години. Най-младият осъден за трафик е </w:t>
      </w:r>
      <w:r w:rsidR="00643BF7" w:rsidRPr="00ED1A42">
        <w:rPr>
          <w:rFonts w:ascii="Times New Roman" w:hAnsi="Times New Roman" w:cs="Times New Roman"/>
          <w:sz w:val="24"/>
          <w:szCs w:val="24"/>
        </w:rPr>
        <w:t>момче</w:t>
      </w:r>
      <w:r w:rsidRPr="00ED1A42">
        <w:rPr>
          <w:rFonts w:ascii="Times New Roman" w:hAnsi="Times New Roman" w:cs="Times New Roman"/>
          <w:sz w:val="24"/>
          <w:szCs w:val="24"/>
        </w:rPr>
        <w:t xml:space="preserve"> на 17 години, но при него случаят е свързан с незаконно преминаване на граница с цел имиграция. Най-възрастното лице от мъжки пол, извършило трафик на хора, е на 62 години, осъден</w:t>
      </w:r>
      <w:r w:rsidR="00643BF7" w:rsidRPr="00ED1A42">
        <w:rPr>
          <w:rFonts w:ascii="Times New Roman" w:hAnsi="Times New Roman" w:cs="Times New Roman"/>
          <w:sz w:val="24"/>
          <w:szCs w:val="24"/>
        </w:rPr>
        <w:t>о</w:t>
      </w:r>
      <w:r w:rsidRPr="00ED1A42">
        <w:rPr>
          <w:rFonts w:ascii="Times New Roman" w:hAnsi="Times New Roman" w:cs="Times New Roman"/>
          <w:sz w:val="24"/>
          <w:szCs w:val="24"/>
        </w:rPr>
        <w:t xml:space="preserve"> за набиране, превозване и извеждане през граница на групи граждани от Молдова. При жените най-младата осъдена е на 38 години, а най-възрастната </w:t>
      </w:r>
      <w:r w:rsidR="00643BF7" w:rsidRPr="00ED1A42">
        <w:rPr>
          <w:rFonts w:ascii="Times New Roman" w:hAnsi="Times New Roman" w:cs="Times New Roman"/>
          <w:sz w:val="24"/>
          <w:szCs w:val="24"/>
        </w:rPr>
        <w:t>-- на 51 години</w:t>
      </w:r>
      <w:r w:rsidRPr="00ED1A42">
        <w:rPr>
          <w:rFonts w:ascii="Times New Roman" w:hAnsi="Times New Roman" w:cs="Times New Roman"/>
          <w:sz w:val="24"/>
          <w:szCs w:val="24"/>
        </w:rPr>
        <w:t xml:space="preserve">. </w:t>
      </w:r>
    </w:p>
    <w:p w:rsidR="00DB242C" w:rsidRPr="00ED1A42" w:rsidRDefault="00AE28B4" w:rsidP="001D2D0E">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От данните става ясно, че възрастта на извършителите е разнородна, но все пак голяма част от тях са над 30 годишна възраст. Те са намират в активна зряла възраст с трайно оформени житейски стратегии, които рано се стабилизират.</w:t>
      </w:r>
    </w:p>
    <w:p w:rsidR="0095331E" w:rsidRPr="00915359" w:rsidRDefault="0095331E" w:rsidP="00915359">
      <w:pPr>
        <w:pStyle w:val="ListParagraph"/>
        <w:numPr>
          <w:ilvl w:val="1"/>
          <w:numId w:val="15"/>
        </w:numPr>
        <w:jc w:val="both"/>
        <w:rPr>
          <w:rFonts w:ascii="Times New Roman" w:hAnsi="Times New Roman" w:cs="Times New Roman"/>
          <w:b/>
          <w:sz w:val="24"/>
          <w:szCs w:val="24"/>
        </w:rPr>
      </w:pPr>
      <w:r w:rsidRPr="00915359">
        <w:rPr>
          <w:rFonts w:ascii="Times New Roman" w:hAnsi="Times New Roman" w:cs="Times New Roman"/>
          <w:b/>
          <w:sz w:val="24"/>
          <w:szCs w:val="24"/>
        </w:rPr>
        <w:lastRenderedPageBreak/>
        <w:t>Семеен статус</w:t>
      </w:r>
    </w:p>
    <w:p w:rsidR="0095331E" w:rsidRPr="00ED1A42" w:rsidRDefault="0095331E"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Семейното положение на осъдените молители е разнородно. Единадесет от тях са семейни, седем от тях са с разрушено семейство, а останалите четирима са без семейство</w:t>
      </w:r>
      <w:r w:rsidR="002B025E" w:rsidRPr="00ED1A42">
        <w:rPr>
          <w:rFonts w:ascii="Times New Roman" w:hAnsi="Times New Roman" w:cs="Times New Roman"/>
          <w:sz w:val="24"/>
          <w:szCs w:val="24"/>
          <w:lang w:val="en-US"/>
        </w:rPr>
        <w:t xml:space="preserve"> (</w:t>
      </w:r>
      <w:r w:rsidR="002B025E" w:rsidRPr="00ED1A42">
        <w:rPr>
          <w:rFonts w:ascii="Times New Roman" w:hAnsi="Times New Roman" w:cs="Times New Roman"/>
          <w:sz w:val="24"/>
          <w:szCs w:val="24"/>
        </w:rPr>
        <w:t>графика 1.)</w:t>
      </w:r>
      <w:r w:rsidRPr="00ED1A42">
        <w:rPr>
          <w:rFonts w:ascii="Times New Roman" w:hAnsi="Times New Roman" w:cs="Times New Roman"/>
          <w:sz w:val="24"/>
          <w:szCs w:val="24"/>
        </w:rPr>
        <w:t>.</w:t>
      </w:r>
    </w:p>
    <w:p w:rsidR="002B025E" w:rsidRDefault="002B025E" w:rsidP="0081230B">
      <w:pPr>
        <w:ind w:firstLine="708"/>
        <w:jc w:val="center"/>
        <w:rPr>
          <w:rFonts w:ascii="Times New Roman" w:hAnsi="Times New Roman" w:cs="Times New Roman"/>
          <w:sz w:val="24"/>
          <w:szCs w:val="24"/>
          <w:lang w:val="en-US"/>
        </w:rPr>
      </w:pPr>
      <w:r>
        <w:rPr>
          <w:rFonts w:ascii="Times New Roman" w:hAnsi="Times New Roman" w:cs="Times New Roman"/>
          <w:noProof/>
          <w:sz w:val="24"/>
          <w:szCs w:val="24"/>
          <w:lang w:eastAsia="bg-BG"/>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025E" w:rsidRPr="002B025E" w:rsidRDefault="002B025E" w:rsidP="0095331E">
      <w:pPr>
        <w:ind w:firstLine="708"/>
        <w:jc w:val="both"/>
        <w:rPr>
          <w:rFonts w:ascii="Times New Roman" w:hAnsi="Times New Roman" w:cs="Times New Roman"/>
          <w:sz w:val="24"/>
          <w:szCs w:val="24"/>
          <w:lang w:val="en-US"/>
        </w:rPr>
      </w:pPr>
    </w:p>
    <w:p w:rsidR="0095331E" w:rsidRPr="00ED1A42" w:rsidRDefault="0095331E" w:rsidP="0095331E">
      <w:pPr>
        <w:pStyle w:val="CommentText"/>
        <w:spacing w:line="276" w:lineRule="auto"/>
        <w:jc w:val="both"/>
        <w:rPr>
          <w:rFonts w:ascii="Times New Roman" w:hAnsi="Times New Roman"/>
          <w:sz w:val="24"/>
          <w:szCs w:val="24"/>
        </w:rPr>
      </w:pPr>
      <w:r w:rsidRPr="0095331E">
        <w:rPr>
          <w:rFonts w:ascii="Times New Roman" w:hAnsi="Times New Roman"/>
          <w:sz w:val="24"/>
          <w:szCs w:val="24"/>
        </w:rPr>
        <w:tab/>
      </w:r>
      <w:r w:rsidRPr="00ED1A42">
        <w:rPr>
          <w:rFonts w:ascii="Times New Roman" w:hAnsi="Times New Roman"/>
          <w:sz w:val="24"/>
          <w:szCs w:val="24"/>
        </w:rPr>
        <w:t>При сравнение между семейната среда, в която</w:t>
      </w:r>
      <w:r w:rsidR="00D75ABC" w:rsidRPr="00ED1A42">
        <w:rPr>
          <w:rFonts w:ascii="Times New Roman" w:hAnsi="Times New Roman"/>
          <w:sz w:val="24"/>
          <w:szCs w:val="24"/>
        </w:rPr>
        <w:t xml:space="preserve"> са израснали осъдените</w:t>
      </w:r>
      <w:r w:rsidRPr="00ED1A42">
        <w:rPr>
          <w:rFonts w:ascii="Times New Roman" w:hAnsi="Times New Roman"/>
          <w:sz w:val="24"/>
          <w:szCs w:val="24"/>
        </w:rPr>
        <w:t>, и сегашното им</w:t>
      </w:r>
      <w:r w:rsidR="001E70C7" w:rsidRPr="00ED1A42">
        <w:rPr>
          <w:rFonts w:ascii="Times New Roman" w:hAnsi="Times New Roman"/>
          <w:sz w:val="24"/>
          <w:szCs w:val="24"/>
        </w:rPr>
        <w:t xml:space="preserve"> семейно положение, веднага</w:t>
      </w:r>
      <w:r w:rsidRPr="00ED1A42">
        <w:rPr>
          <w:rFonts w:ascii="Times New Roman" w:hAnsi="Times New Roman"/>
          <w:sz w:val="24"/>
          <w:szCs w:val="24"/>
        </w:rPr>
        <w:t xml:space="preserve"> проличават приликите между семействата, в които са формирани като деца, и тези, в които те самите са родители или партньори. Молители възпроизвеждат моделите, в които всъщност са били </w:t>
      </w:r>
      <w:r w:rsidR="00D75ABC" w:rsidRPr="00ED1A42">
        <w:rPr>
          <w:rFonts w:ascii="Times New Roman" w:hAnsi="Times New Roman"/>
          <w:sz w:val="24"/>
          <w:szCs w:val="24"/>
        </w:rPr>
        <w:t>изградени като личности</w:t>
      </w:r>
      <w:r w:rsidRPr="00ED1A42">
        <w:rPr>
          <w:rFonts w:ascii="Times New Roman" w:hAnsi="Times New Roman"/>
          <w:sz w:val="24"/>
          <w:szCs w:val="24"/>
        </w:rPr>
        <w:t>.</w:t>
      </w:r>
    </w:p>
    <w:p w:rsidR="002E7685" w:rsidRPr="00ED1A42" w:rsidRDefault="0081230B" w:rsidP="0081230B">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Според справките </w:t>
      </w:r>
      <w:r w:rsidR="001E70C7" w:rsidRPr="00ED1A42">
        <w:rPr>
          <w:rFonts w:ascii="Times New Roman" w:hAnsi="Times New Roman" w:cs="Times New Roman"/>
          <w:sz w:val="24"/>
          <w:szCs w:val="24"/>
        </w:rPr>
        <w:t>дейците</w:t>
      </w:r>
      <w:r w:rsidRPr="00ED1A42">
        <w:rPr>
          <w:rFonts w:ascii="Times New Roman" w:hAnsi="Times New Roman" w:cs="Times New Roman"/>
          <w:sz w:val="24"/>
          <w:szCs w:val="24"/>
        </w:rPr>
        <w:t xml:space="preserve"> със семейства са израснали най-често в </w:t>
      </w:r>
      <w:r w:rsidR="001E70C7" w:rsidRPr="00ED1A42">
        <w:rPr>
          <w:rFonts w:ascii="Times New Roman" w:hAnsi="Times New Roman" w:cs="Times New Roman"/>
          <w:sz w:val="24"/>
          <w:szCs w:val="24"/>
        </w:rPr>
        <w:t>„</w:t>
      </w:r>
      <w:r w:rsidRPr="00ED1A42">
        <w:rPr>
          <w:rFonts w:ascii="Times New Roman" w:hAnsi="Times New Roman" w:cs="Times New Roman"/>
          <w:sz w:val="24"/>
          <w:szCs w:val="24"/>
        </w:rPr>
        <w:t>традиционни български семейства</w:t>
      </w:r>
      <w:r w:rsidR="001E70C7" w:rsidRPr="00ED1A42">
        <w:rPr>
          <w:rFonts w:ascii="Times New Roman" w:hAnsi="Times New Roman" w:cs="Times New Roman"/>
          <w:sz w:val="24"/>
          <w:szCs w:val="24"/>
        </w:rPr>
        <w:t>”</w:t>
      </w:r>
      <w:r w:rsidRPr="00ED1A42">
        <w:rPr>
          <w:rFonts w:ascii="Times New Roman" w:hAnsi="Times New Roman" w:cs="Times New Roman"/>
          <w:sz w:val="24"/>
          <w:szCs w:val="24"/>
        </w:rPr>
        <w:t>, с доминиращи семейно-битови ценности, възпитавани в уважение към по-възрастните и разбирателство. Тези молители твърдят, че са полагали и грижа за своите родители, като са ги подпомагали финансово още от юноши.</w:t>
      </w:r>
      <w:r w:rsidR="00643BF7" w:rsidRPr="00ED1A42">
        <w:rPr>
          <w:rFonts w:ascii="Times New Roman" w:hAnsi="Times New Roman" w:cs="Times New Roman"/>
          <w:sz w:val="24"/>
          <w:szCs w:val="24"/>
        </w:rPr>
        <w:t>В действителност тези семейства са само привидно основани на традиционни патриархални ценности. Последните с</w:t>
      </w:r>
      <w:r w:rsidR="00984DEB" w:rsidRPr="00ED1A42">
        <w:rPr>
          <w:rFonts w:ascii="Times New Roman" w:hAnsi="Times New Roman" w:cs="Times New Roman"/>
          <w:sz w:val="24"/>
          <w:szCs w:val="24"/>
        </w:rPr>
        <w:t>а формално възприети</w:t>
      </w:r>
      <w:r w:rsidR="00643BF7" w:rsidRPr="00ED1A42">
        <w:rPr>
          <w:rFonts w:ascii="Times New Roman" w:hAnsi="Times New Roman" w:cs="Times New Roman"/>
          <w:sz w:val="24"/>
          <w:szCs w:val="24"/>
        </w:rPr>
        <w:t xml:space="preserve"> и служат за прикриване на практики на подчинение и експлоатация на по-слабите членове</w:t>
      </w:r>
      <w:r w:rsidR="00984DEB" w:rsidRPr="00ED1A42">
        <w:rPr>
          <w:rFonts w:ascii="Times New Roman" w:hAnsi="Times New Roman" w:cs="Times New Roman"/>
          <w:sz w:val="24"/>
          <w:szCs w:val="24"/>
        </w:rPr>
        <w:t xml:space="preserve">, чиито връзки с по-възрастните са основани на привилегировано положение на по-възрастните и изискването по-слабите да ги обслужват и издържат.Така е формирана и интегрирана представата на извършителите, че користта и експлоатацията управляват междуличностните отношения, която е основополагаща за израстването на мотивацията на престъпния трафик. </w:t>
      </w:r>
      <w:r w:rsidR="001E70C7" w:rsidRPr="00ED1A42">
        <w:rPr>
          <w:rFonts w:ascii="Times New Roman" w:hAnsi="Times New Roman" w:cs="Times New Roman"/>
          <w:sz w:val="24"/>
          <w:szCs w:val="24"/>
        </w:rPr>
        <w:t xml:space="preserve">Користните цели </w:t>
      </w:r>
      <w:r w:rsidR="00984DEB" w:rsidRPr="00ED1A42">
        <w:rPr>
          <w:rFonts w:ascii="Times New Roman" w:hAnsi="Times New Roman" w:cs="Times New Roman"/>
          <w:sz w:val="24"/>
          <w:szCs w:val="24"/>
        </w:rPr>
        <w:t>като житейска цел</w:t>
      </w:r>
      <w:r w:rsidR="001E70C7" w:rsidRPr="00ED1A42">
        <w:rPr>
          <w:rFonts w:ascii="Times New Roman" w:hAnsi="Times New Roman" w:cs="Times New Roman"/>
          <w:sz w:val="24"/>
          <w:szCs w:val="24"/>
        </w:rPr>
        <w:t>на осъдените са формирани</w:t>
      </w:r>
      <w:r w:rsidRPr="00ED1A42">
        <w:rPr>
          <w:rFonts w:ascii="Times New Roman" w:hAnsi="Times New Roman" w:cs="Times New Roman"/>
          <w:sz w:val="24"/>
          <w:szCs w:val="24"/>
        </w:rPr>
        <w:t xml:space="preserve"> още от ранното им юношество. </w:t>
      </w:r>
    </w:p>
    <w:p w:rsidR="0095331E" w:rsidRPr="00ED1A42" w:rsidRDefault="0081230B" w:rsidP="0095331E">
      <w:pPr>
        <w:ind w:firstLine="708"/>
        <w:jc w:val="both"/>
        <w:rPr>
          <w:rFonts w:ascii="Times New Roman" w:hAnsi="Times New Roman" w:cs="Times New Roman"/>
          <w:sz w:val="24"/>
          <w:szCs w:val="24"/>
        </w:rPr>
      </w:pPr>
      <w:r w:rsidRPr="00ED1A42">
        <w:rPr>
          <w:rFonts w:ascii="Times New Roman" w:hAnsi="Times New Roman" w:cs="Times New Roman"/>
          <w:sz w:val="24"/>
          <w:szCs w:val="24"/>
        </w:rPr>
        <w:lastRenderedPageBreak/>
        <w:t>П</w:t>
      </w:r>
      <w:r w:rsidR="0095331E" w:rsidRPr="00ED1A42">
        <w:rPr>
          <w:rFonts w:ascii="Times New Roman" w:hAnsi="Times New Roman" w:cs="Times New Roman"/>
          <w:sz w:val="24"/>
          <w:szCs w:val="24"/>
        </w:rPr>
        <w:t>ри осъдените с разруше</w:t>
      </w:r>
      <w:r w:rsidR="00984DEB" w:rsidRPr="00ED1A42">
        <w:rPr>
          <w:rFonts w:ascii="Times New Roman" w:hAnsi="Times New Roman" w:cs="Times New Roman"/>
          <w:sz w:val="24"/>
          <w:szCs w:val="24"/>
        </w:rPr>
        <w:t>ни бракове се наблюдават тежко дисфункционални семейства на произход. Първо, с</w:t>
      </w:r>
      <w:r w:rsidR="0095331E" w:rsidRPr="00ED1A42">
        <w:rPr>
          <w:rFonts w:ascii="Times New Roman" w:hAnsi="Times New Roman" w:cs="Times New Roman"/>
          <w:sz w:val="24"/>
          <w:szCs w:val="24"/>
        </w:rPr>
        <w:t xml:space="preserve">емействата, в които са </w:t>
      </w:r>
      <w:r w:rsidR="00D75ABC" w:rsidRPr="00ED1A42">
        <w:rPr>
          <w:rFonts w:ascii="Times New Roman" w:hAnsi="Times New Roman" w:cs="Times New Roman"/>
          <w:sz w:val="24"/>
          <w:szCs w:val="24"/>
        </w:rPr>
        <w:t>растяли</w:t>
      </w:r>
      <w:r w:rsidR="0095331E" w:rsidRPr="00ED1A42">
        <w:rPr>
          <w:rFonts w:ascii="Times New Roman" w:hAnsi="Times New Roman" w:cs="Times New Roman"/>
          <w:sz w:val="24"/>
          <w:szCs w:val="24"/>
        </w:rPr>
        <w:t xml:space="preserve"> като деца</w:t>
      </w:r>
      <w:r w:rsidR="00984DEB" w:rsidRPr="00ED1A42">
        <w:rPr>
          <w:rFonts w:ascii="Times New Roman" w:hAnsi="Times New Roman" w:cs="Times New Roman"/>
          <w:sz w:val="24"/>
          <w:szCs w:val="24"/>
        </w:rPr>
        <w:t>,</w:t>
      </w:r>
      <w:r w:rsidR="0095331E" w:rsidRPr="00ED1A42">
        <w:rPr>
          <w:rFonts w:ascii="Times New Roman" w:hAnsi="Times New Roman" w:cs="Times New Roman"/>
          <w:sz w:val="24"/>
          <w:szCs w:val="24"/>
        </w:rPr>
        <w:t xml:space="preserve"> са непълни, като липсва основно мъжки модел на подражание</w:t>
      </w:r>
      <w:r w:rsidR="00984DEB" w:rsidRPr="00ED1A42">
        <w:rPr>
          <w:rFonts w:ascii="Times New Roman" w:hAnsi="Times New Roman" w:cs="Times New Roman"/>
          <w:sz w:val="24"/>
          <w:szCs w:val="24"/>
        </w:rPr>
        <w:t xml:space="preserve">.Второ, тези семейства </w:t>
      </w:r>
      <w:r w:rsidR="0095331E" w:rsidRPr="00ED1A42">
        <w:rPr>
          <w:rFonts w:ascii="Times New Roman" w:hAnsi="Times New Roman" w:cs="Times New Roman"/>
          <w:sz w:val="24"/>
          <w:szCs w:val="24"/>
        </w:rPr>
        <w:t>са ниско културни</w:t>
      </w:r>
      <w:r w:rsidR="00984DEB" w:rsidRPr="00ED1A42">
        <w:rPr>
          <w:rFonts w:ascii="Times New Roman" w:hAnsi="Times New Roman" w:cs="Times New Roman"/>
          <w:sz w:val="24"/>
          <w:szCs w:val="24"/>
        </w:rPr>
        <w:t xml:space="preserve">,с разрушени взаимоотношения, </w:t>
      </w:r>
      <w:r w:rsidR="0095331E" w:rsidRPr="00ED1A42">
        <w:rPr>
          <w:rFonts w:ascii="Times New Roman" w:hAnsi="Times New Roman" w:cs="Times New Roman"/>
          <w:sz w:val="24"/>
          <w:szCs w:val="24"/>
        </w:rPr>
        <w:t>недостиг на емоционална близост и родителска грижа</w:t>
      </w:r>
      <w:r w:rsidR="00984DEB" w:rsidRPr="00ED1A42">
        <w:rPr>
          <w:rFonts w:ascii="Times New Roman" w:hAnsi="Times New Roman" w:cs="Times New Roman"/>
          <w:sz w:val="24"/>
          <w:szCs w:val="24"/>
        </w:rPr>
        <w:t>, които ефекти са резултат на социална изолация, основана на дискриминация по етнически и социален признак</w:t>
      </w:r>
      <w:r w:rsidR="0095331E" w:rsidRPr="00ED1A42">
        <w:rPr>
          <w:rFonts w:ascii="Times New Roman" w:hAnsi="Times New Roman" w:cs="Times New Roman"/>
          <w:sz w:val="24"/>
          <w:szCs w:val="24"/>
        </w:rPr>
        <w:t>.</w:t>
      </w:r>
    </w:p>
    <w:p w:rsidR="0095331E" w:rsidRPr="00ED1A42" w:rsidRDefault="0095331E" w:rsidP="0095331E">
      <w:pPr>
        <w:ind w:firstLine="708"/>
        <w:jc w:val="both"/>
        <w:rPr>
          <w:rFonts w:ascii="Times New Roman" w:hAnsi="Times New Roman" w:cs="Times New Roman"/>
          <w:sz w:val="24"/>
          <w:szCs w:val="24"/>
        </w:rPr>
      </w:pPr>
      <w:r w:rsidRPr="00ED1A42">
        <w:rPr>
          <w:rFonts w:ascii="Times New Roman" w:hAnsi="Times New Roman" w:cs="Times New Roman"/>
          <w:sz w:val="24"/>
          <w:szCs w:val="24"/>
        </w:rPr>
        <w:t>Неблагоприятната семейна среда и</w:t>
      </w:r>
      <w:r w:rsidR="00984DEB" w:rsidRPr="00ED1A42">
        <w:rPr>
          <w:rFonts w:ascii="Times New Roman" w:hAnsi="Times New Roman" w:cs="Times New Roman"/>
          <w:sz w:val="24"/>
          <w:szCs w:val="24"/>
        </w:rPr>
        <w:t>свързаното с нея</w:t>
      </w:r>
      <w:r w:rsidRPr="00ED1A42">
        <w:rPr>
          <w:rFonts w:ascii="Times New Roman" w:hAnsi="Times New Roman" w:cs="Times New Roman"/>
          <w:sz w:val="24"/>
          <w:szCs w:val="24"/>
        </w:rPr>
        <w:t xml:space="preserve"> ранното отпадане от училище </w:t>
      </w:r>
      <w:r w:rsidR="009D0775" w:rsidRPr="00ED1A42">
        <w:rPr>
          <w:rFonts w:ascii="Times New Roman" w:hAnsi="Times New Roman" w:cs="Times New Roman"/>
          <w:sz w:val="24"/>
          <w:szCs w:val="24"/>
        </w:rPr>
        <w:t>предполагат</w:t>
      </w:r>
      <w:r w:rsidRPr="00ED1A42">
        <w:rPr>
          <w:rFonts w:ascii="Times New Roman" w:hAnsi="Times New Roman" w:cs="Times New Roman"/>
          <w:sz w:val="24"/>
          <w:szCs w:val="24"/>
        </w:rPr>
        <w:t xml:space="preserve"> социална изолация на молители</w:t>
      </w:r>
      <w:r w:rsidR="00984DEB" w:rsidRPr="00ED1A42">
        <w:rPr>
          <w:rFonts w:ascii="Times New Roman" w:hAnsi="Times New Roman" w:cs="Times New Roman"/>
          <w:sz w:val="24"/>
          <w:szCs w:val="24"/>
        </w:rPr>
        <w:t>те</w:t>
      </w:r>
      <w:r w:rsidRPr="00ED1A42">
        <w:rPr>
          <w:rFonts w:ascii="Times New Roman" w:hAnsi="Times New Roman" w:cs="Times New Roman"/>
          <w:sz w:val="24"/>
          <w:szCs w:val="24"/>
        </w:rPr>
        <w:t xml:space="preserve"> още от детските им години. </w:t>
      </w:r>
      <w:r w:rsidR="00984DEB" w:rsidRPr="00ED1A42">
        <w:rPr>
          <w:rFonts w:ascii="Times New Roman" w:hAnsi="Times New Roman" w:cs="Times New Roman"/>
          <w:sz w:val="24"/>
          <w:szCs w:val="24"/>
        </w:rPr>
        <w:t>Тази</w:t>
      </w:r>
      <w:r w:rsidRPr="00ED1A42">
        <w:rPr>
          <w:rFonts w:ascii="Times New Roman" w:hAnsi="Times New Roman" w:cs="Times New Roman"/>
          <w:sz w:val="24"/>
          <w:szCs w:val="24"/>
        </w:rPr>
        <w:t xml:space="preserve"> изолация задълбочава безалтернативността на семейния модел и пречи на дееца да формира критичност или различни стратегии за справяне. Всичко това задълбочава и социалната изолация на неговото семейство и деца. </w:t>
      </w:r>
    </w:p>
    <w:p w:rsidR="0095331E" w:rsidRPr="00ED1A42" w:rsidRDefault="0095331E" w:rsidP="0095331E">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Почти всеки молител има деца, с които </w:t>
      </w:r>
      <w:r w:rsidR="00984DEB" w:rsidRPr="00ED1A42">
        <w:rPr>
          <w:rFonts w:ascii="Times New Roman" w:hAnsi="Times New Roman" w:cs="Times New Roman"/>
          <w:sz w:val="24"/>
          <w:szCs w:val="24"/>
        </w:rPr>
        <w:t xml:space="preserve">почти </w:t>
      </w:r>
      <w:r w:rsidRPr="00ED1A42">
        <w:rPr>
          <w:rFonts w:ascii="Times New Roman" w:hAnsi="Times New Roman" w:cs="Times New Roman"/>
          <w:sz w:val="24"/>
          <w:szCs w:val="24"/>
        </w:rPr>
        <w:t xml:space="preserve">не контактува. Родителството би могло да се опише като липса на реална връзка с </w:t>
      </w:r>
      <w:r w:rsidR="00D75ABC" w:rsidRPr="00ED1A42">
        <w:rPr>
          <w:rFonts w:ascii="Times New Roman" w:hAnsi="Times New Roman" w:cs="Times New Roman"/>
          <w:sz w:val="24"/>
          <w:szCs w:val="24"/>
        </w:rPr>
        <w:t>тях</w:t>
      </w:r>
      <w:r w:rsidR="00984DEB" w:rsidRPr="00ED1A42">
        <w:rPr>
          <w:rFonts w:ascii="Times New Roman" w:hAnsi="Times New Roman" w:cs="Times New Roman"/>
          <w:sz w:val="24"/>
          <w:szCs w:val="24"/>
        </w:rPr>
        <w:t xml:space="preserve">, независимо </w:t>
      </w:r>
      <w:r w:rsidRPr="00ED1A42">
        <w:rPr>
          <w:rFonts w:ascii="Times New Roman" w:hAnsi="Times New Roman" w:cs="Times New Roman"/>
          <w:sz w:val="24"/>
          <w:szCs w:val="24"/>
        </w:rPr>
        <w:t xml:space="preserve">дали ги </w:t>
      </w:r>
      <w:r w:rsidR="00984DEB" w:rsidRPr="00ED1A42">
        <w:rPr>
          <w:rFonts w:ascii="Times New Roman" w:hAnsi="Times New Roman" w:cs="Times New Roman"/>
          <w:sz w:val="24"/>
          <w:szCs w:val="24"/>
        </w:rPr>
        <w:t>пренебрегват</w:t>
      </w:r>
      <w:r w:rsidRPr="00ED1A42">
        <w:rPr>
          <w:rFonts w:ascii="Times New Roman" w:hAnsi="Times New Roman" w:cs="Times New Roman"/>
          <w:sz w:val="24"/>
          <w:szCs w:val="24"/>
        </w:rPr>
        <w:t>,</w:t>
      </w:r>
      <w:r w:rsidR="00984DEB" w:rsidRPr="00ED1A42">
        <w:rPr>
          <w:rFonts w:ascii="Times New Roman" w:hAnsi="Times New Roman" w:cs="Times New Roman"/>
          <w:sz w:val="24"/>
          <w:szCs w:val="24"/>
        </w:rPr>
        <w:t xml:space="preserve"> отхвърлят,</w:t>
      </w:r>
      <w:r w:rsidRPr="00ED1A42">
        <w:rPr>
          <w:rFonts w:ascii="Times New Roman" w:hAnsi="Times New Roman" w:cs="Times New Roman"/>
          <w:sz w:val="24"/>
          <w:szCs w:val="24"/>
        </w:rPr>
        <w:t xml:space="preserve"> насилват и т.н. Болшинството от </w:t>
      </w:r>
      <w:r w:rsidR="00D75ABC" w:rsidRPr="00ED1A42">
        <w:rPr>
          <w:rFonts w:ascii="Times New Roman" w:hAnsi="Times New Roman" w:cs="Times New Roman"/>
          <w:sz w:val="24"/>
          <w:szCs w:val="24"/>
        </w:rPr>
        <w:t>дейци не се интересува</w:t>
      </w:r>
      <w:r w:rsidRPr="00ED1A42">
        <w:rPr>
          <w:rFonts w:ascii="Times New Roman" w:hAnsi="Times New Roman" w:cs="Times New Roman"/>
          <w:sz w:val="24"/>
          <w:szCs w:val="24"/>
        </w:rPr>
        <w:t xml:space="preserve"> от децата си</w:t>
      </w:r>
      <w:r w:rsidR="00984DEB" w:rsidRPr="00ED1A42">
        <w:rPr>
          <w:rFonts w:ascii="Times New Roman" w:hAnsi="Times New Roman" w:cs="Times New Roman"/>
          <w:sz w:val="24"/>
          <w:szCs w:val="24"/>
        </w:rPr>
        <w:t>, а отношението към тях носи белезите на безразличие, досада, раздразнение, безотговорност или очакване детето някак да послужи за подобряване на материалното благополучие на родителя</w:t>
      </w:r>
      <w:r w:rsidRPr="00ED1A42">
        <w:rPr>
          <w:rFonts w:ascii="Times New Roman" w:hAnsi="Times New Roman" w:cs="Times New Roman"/>
          <w:sz w:val="24"/>
          <w:szCs w:val="24"/>
        </w:rPr>
        <w:t xml:space="preserve">. </w:t>
      </w:r>
      <w:r w:rsidR="00D75ABC" w:rsidRPr="00ED1A42">
        <w:rPr>
          <w:rFonts w:ascii="Times New Roman" w:hAnsi="Times New Roman" w:cs="Times New Roman"/>
          <w:sz w:val="24"/>
          <w:szCs w:val="24"/>
        </w:rPr>
        <w:t>Пренебрегванет</w:t>
      </w:r>
      <w:r w:rsidRPr="00ED1A42">
        <w:rPr>
          <w:rFonts w:ascii="Times New Roman" w:hAnsi="Times New Roman" w:cs="Times New Roman"/>
          <w:sz w:val="24"/>
          <w:szCs w:val="24"/>
        </w:rPr>
        <w:t xml:space="preserve">о на децата е индикатор за липса на емоционална и </w:t>
      </w:r>
      <w:r w:rsidR="003B2F15" w:rsidRPr="00ED1A42">
        <w:rPr>
          <w:rFonts w:ascii="Times New Roman" w:hAnsi="Times New Roman" w:cs="Times New Roman"/>
          <w:sz w:val="24"/>
          <w:szCs w:val="24"/>
        </w:rPr>
        <w:t>социална зрялост у молителите.</w:t>
      </w:r>
    </w:p>
    <w:p w:rsidR="00352B2B" w:rsidRPr="00ED1A42" w:rsidRDefault="00984DEB" w:rsidP="0095331E">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В </w:t>
      </w:r>
      <w:r w:rsidR="00130539" w:rsidRPr="00ED1A42">
        <w:rPr>
          <w:rFonts w:ascii="Times New Roman" w:hAnsi="Times New Roman" w:cs="Times New Roman"/>
          <w:sz w:val="24"/>
          <w:szCs w:val="24"/>
        </w:rPr>
        <w:t xml:space="preserve">същото време </w:t>
      </w:r>
      <w:r w:rsidRPr="00ED1A42">
        <w:rPr>
          <w:rFonts w:ascii="Times New Roman" w:hAnsi="Times New Roman" w:cs="Times New Roman"/>
          <w:sz w:val="24"/>
          <w:szCs w:val="24"/>
        </w:rPr>
        <w:t xml:space="preserve">в молбите си за помилване и пред съда </w:t>
      </w:r>
      <w:r w:rsidR="00130539" w:rsidRPr="00ED1A42">
        <w:rPr>
          <w:rFonts w:ascii="Times New Roman" w:hAnsi="Times New Roman" w:cs="Times New Roman"/>
          <w:sz w:val="24"/>
          <w:szCs w:val="24"/>
        </w:rPr>
        <w:t>о</w:t>
      </w:r>
      <w:r w:rsidR="0095331E" w:rsidRPr="00ED1A42">
        <w:rPr>
          <w:rFonts w:ascii="Times New Roman" w:hAnsi="Times New Roman" w:cs="Times New Roman"/>
          <w:sz w:val="24"/>
          <w:szCs w:val="24"/>
        </w:rPr>
        <w:t xml:space="preserve">съдените изтъкват желанието си да полагат грижи за децата си, </w:t>
      </w:r>
      <w:r w:rsidR="00352B2B" w:rsidRPr="00ED1A42">
        <w:rPr>
          <w:rFonts w:ascii="Times New Roman" w:hAnsi="Times New Roman" w:cs="Times New Roman"/>
          <w:sz w:val="24"/>
          <w:szCs w:val="24"/>
        </w:rPr>
        <w:t>с оглед на което търсят облекчаване на наказателната репресия. Тази заявка се</w:t>
      </w:r>
      <w:r w:rsidR="0095331E" w:rsidRPr="00ED1A42">
        <w:rPr>
          <w:rFonts w:ascii="Times New Roman" w:hAnsi="Times New Roman" w:cs="Times New Roman"/>
          <w:sz w:val="24"/>
          <w:szCs w:val="24"/>
        </w:rPr>
        <w:t xml:space="preserve"> разминава коренно с посочените данни. Дейците изтъкват невъзможността на близките си да отглеждат децата им, заради тежкото финансово положение</w:t>
      </w:r>
      <w:r w:rsidR="00352B2B" w:rsidRPr="00ED1A42">
        <w:rPr>
          <w:rFonts w:ascii="Times New Roman" w:hAnsi="Times New Roman" w:cs="Times New Roman"/>
          <w:sz w:val="24"/>
          <w:szCs w:val="24"/>
        </w:rPr>
        <w:t>, и собствената си значимост за издръжката и оцеляването на семейството</w:t>
      </w:r>
      <w:r w:rsidR="0095331E" w:rsidRPr="00ED1A42">
        <w:rPr>
          <w:rFonts w:ascii="Times New Roman" w:hAnsi="Times New Roman" w:cs="Times New Roman"/>
          <w:sz w:val="24"/>
          <w:szCs w:val="24"/>
        </w:rPr>
        <w:t xml:space="preserve">. Видно от молбите им, полагането на грижи за близките </w:t>
      </w:r>
      <w:r w:rsidR="00352B2B" w:rsidRPr="00ED1A42">
        <w:rPr>
          <w:rFonts w:ascii="Times New Roman" w:hAnsi="Times New Roman" w:cs="Times New Roman"/>
          <w:sz w:val="24"/>
          <w:szCs w:val="24"/>
        </w:rPr>
        <w:t>си те основно обвързват с идеи за</w:t>
      </w:r>
      <w:r w:rsidR="0095331E" w:rsidRPr="00ED1A42">
        <w:rPr>
          <w:rFonts w:ascii="Times New Roman" w:hAnsi="Times New Roman" w:cs="Times New Roman"/>
          <w:sz w:val="24"/>
          <w:szCs w:val="24"/>
        </w:rPr>
        <w:t xml:space="preserve"> финансово</w:t>
      </w:r>
      <w:r w:rsidR="00352B2B" w:rsidRPr="00ED1A42">
        <w:rPr>
          <w:rFonts w:ascii="Times New Roman" w:hAnsi="Times New Roman" w:cs="Times New Roman"/>
          <w:sz w:val="24"/>
          <w:szCs w:val="24"/>
        </w:rPr>
        <w:t>, а не емоционално</w:t>
      </w:r>
      <w:r w:rsidR="0095331E" w:rsidRPr="00ED1A42">
        <w:rPr>
          <w:rFonts w:ascii="Times New Roman" w:hAnsi="Times New Roman" w:cs="Times New Roman"/>
          <w:sz w:val="24"/>
          <w:szCs w:val="24"/>
        </w:rPr>
        <w:t xml:space="preserve"> подпомагане. </w:t>
      </w:r>
      <w:r w:rsidR="00352B2B" w:rsidRPr="00ED1A42">
        <w:rPr>
          <w:rFonts w:ascii="Times New Roman" w:hAnsi="Times New Roman" w:cs="Times New Roman"/>
          <w:sz w:val="24"/>
          <w:szCs w:val="24"/>
        </w:rPr>
        <w:t>Дори когато молителите се позовават на изключителни семейни обстоятелства, които привидно нямат имуществен характер, зад тях стои внушението, че тези</w:t>
      </w:r>
      <w:r w:rsidR="00130539" w:rsidRPr="00ED1A42">
        <w:rPr>
          <w:rFonts w:ascii="Times New Roman" w:hAnsi="Times New Roman" w:cs="Times New Roman"/>
          <w:sz w:val="24"/>
          <w:szCs w:val="24"/>
        </w:rPr>
        <w:t xml:space="preserve"> обстоятелства</w:t>
      </w:r>
      <w:r w:rsidR="00352B2B" w:rsidRPr="00ED1A42">
        <w:rPr>
          <w:rFonts w:ascii="Times New Roman" w:hAnsi="Times New Roman" w:cs="Times New Roman"/>
          <w:sz w:val="24"/>
          <w:szCs w:val="24"/>
        </w:rPr>
        <w:t xml:space="preserve"> застрашават финансово семейството </w:t>
      </w:r>
      <w:r w:rsidR="00130539" w:rsidRPr="00ED1A42">
        <w:rPr>
          <w:rFonts w:ascii="Times New Roman" w:hAnsi="Times New Roman" w:cs="Times New Roman"/>
          <w:sz w:val="24"/>
          <w:szCs w:val="24"/>
        </w:rPr>
        <w:t>- липса на друг родител</w:t>
      </w:r>
      <w:r w:rsidR="0095331E" w:rsidRPr="00ED1A42">
        <w:rPr>
          <w:rFonts w:ascii="Times New Roman" w:hAnsi="Times New Roman" w:cs="Times New Roman"/>
          <w:sz w:val="24"/>
          <w:szCs w:val="24"/>
        </w:rPr>
        <w:t xml:space="preserve"> на децата, болни или възрастни </w:t>
      </w:r>
      <w:r w:rsidR="00352B2B" w:rsidRPr="00ED1A42">
        <w:rPr>
          <w:rFonts w:ascii="Times New Roman" w:hAnsi="Times New Roman" w:cs="Times New Roman"/>
          <w:sz w:val="24"/>
          <w:szCs w:val="24"/>
        </w:rPr>
        <w:t xml:space="preserve">неработоспособни </w:t>
      </w:r>
      <w:r w:rsidR="0095331E" w:rsidRPr="00ED1A42">
        <w:rPr>
          <w:rFonts w:ascii="Times New Roman" w:hAnsi="Times New Roman" w:cs="Times New Roman"/>
          <w:sz w:val="24"/>
          <w:szCs w:val="24"/>
        </w:rPr>
        <w:t>родители</w:t>
      </w:r>
      <w:r w:rsidR="00352B2B" w:rsidRPr="00ED1A42">
        <w:rPr>
          <w:rFonts w:ascii="Times New Roman" w:hAnsi="Times New Roman" w:cs="Times New Roman"/>
          <w:sz w:val="24"/>
          <w:szCs w:val="24"/>
        </w:rPr>
        <w:t>, безработица на членовете на семейството</w:t>
      </w:r>
      <w:r w:rsidR="0095331E" w:rsidRPr="00ED1A42">
        <w:rPr>
          <w:rFonts w:ascii="Times New Roman" w:hAnsi="Times New Roman" w:cs="Times New Roman"/>
          <w:sz w:val="24"/>
          <w:szCs w:val="24"/>
        </w:rPr>
        <w:t xml:space="preserve"> и т.н. </w:t>
      </w:r>
    </w:p>
    <w:p w:rsidR="0095331E" w:rsidRPr="00ED1A42" w:rsidRDefault="00352B2B" w:rsidP="0095331E">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Изтъкването на описаните обстоятелства, дори когато те действително съществуват, не очертават автентична загриженост. В миналото извършителите не са проявявали никаква грижа към семействата си, чието неблагоприятно положение се дължи изцяло или частично на поведението на самия молител преди или между осъжданията му. Влиянието му върху другите членове на семейството е криминогенно – той възпитава децата си в извършване на престъпления или толерантност към тях, упражнява насилие, експлоатира или пренебрегва тях и останалите по-слаби свои близки. Изложенията в молбите са формални, повърхностни, самосъжалителни и очертават непознаване на реалното състояние на семейството, дори когато то действително не е добро, както и реалните потребности на неговите членове, често свързани с благоприятно отражение на временното отсъствие на молителя от него. В никой от случаите по преписките не са установени данни, че присъствието на молителя </w:t>
      </w:r>
      <w:r w:rsidRPr="00ED1A42">
        <w:rPr>
          <w:rFonts w:ascii="Times New Roman" w:hAnsi="Times New Roman" w:cs="Times New Roman"/>
          <w:sz w:val="24"/>
          <w:szCs w:val="24"/>
        </w:rPr>
        <w:lastRenderedPageBreak/>
        <w:t>в семейството му би могло да има положителен ефект върху него.</w:t>
      </w:r>
      <w:r w:rsidR="0095331E" w:rsidRPr="00ED1A42">
        <w:rPr>
          <w:rFonts w:ascii="Times New Roman" w:hAnsi="Times New Roman" w:cs="Times New Roman"/>
          <w:sz w:val="24"/>
          <w:szCs w:val="24"/>
        </w:rPr>
        <w:t xml:space="preserve">Осъдените </w:t>
      </w:r>
      <w:r w:rsidRPr="00ED1A42">
        <w:rPr>
          <w:rFonts w:ascii="Times New Roman" w:hAnsi="Times New Roman" w:cs="Times New Roman"/>
          <w:sz w:val="24"/>
          <w:szCs w:val="24"/>
        </w:rPr>
        <w:t xml:space="preserve">обаче </w:t>
      </w:r>
      <w:r w:rsidR="0095331E" w:rsidRPr="00ED1A42">
        <w:rPr>
          <w:rFonts w:ascii="Times New Roman" w:hAnsi="Times New Roman" w:cs="Times New Roman"/>
          <w:sz w:val="24"/>
          <w:szCs w:val="24"/>
        </w:rPr>
        <w:t>са наясно, че грижата</w:t>
      </w:r>
      <w:r w:rsidRPr="00ED1A42">
        <w:rPr>
          <w:rFonts w:ascii="Times New Roman" w:hAnsi="Times New Roman" w:cs="Times New Roman"/>
          <w:sz w:val="24"/>
          <w:szCs w:val="24"/>
        </w:rPr>
        <w:t xml:space="preserve"> за уязвими и страдащи</w:t>
      </w:r>
      <w:r w:rsidR="0095331E" w:rsidRPr="00ED1A42">
        <w:rPr>
          <w:rFonts w:ascii="Times New Roman" w:hAnsi="Times New Roman" w:cs="Times New Roman"/>
          <w:sz w:val="24"/>
          <w:szCs w:val="24"/>
        </w:rPr>
        <w:t xml:space="preserve"> е социално желателно поведение, което се поощрява и </w:t>
      </w:r>
      <w:r w:rsidR="00520B7A" w:rsidRPr="00ED1A42">
        <w:rPr>
          <w:rFonts w:ascii="Times New Roman" w:hAnsi="Times New Roman" w:cs="Times New Roman"/>
          <w:sz w:val="24"/>
          <w:szCs w:val="24"/>
        </w:rPr>
        <w:t>неискрено се позовават на такива семейни потребности, за да манипулират чуждата съпричастност</w:t>
      </w:r>
      <w:r w:rsidR="0095331E" w:rsidRPr="00ED1A42">
        <w:rPr>
          <w:rFonts w:ascii="Times New Roman" w:hAnsi="Times New Roman" w:cs="Times New Roman"/>
          <w:sz w:val="24"/>
          <w:szCs w:val="24"/>
        </w:rPr>
        <w:t>.</w:t>
      </w:r>
      <w:r w:rsidR="00520B7A" w:rsidRPr="00ED1A42">
        <w:rPr>
          <w:rFonts w:ascii="Times New Roman" w:hAnsi="Times New Roman" w:cs="Times New Roman"/>
          <w:sz w:val="24"/>
          <w:szCs w:val="24"/>
        </w:rPr>
        <w:t xml:space="preserve"> Този механизъм на злоупотреба с чуждото състрадание може да бъде разглеждан като проявна форма на модели на емоционално насилие, чрез които молителите функционират.</w:t>
      </w:r>
    </w:p>
    <w:p w:rsidR="0095331E" w:rsidRPr="00915359" w:rsidRDefault="0095331E" w:rsidP="00915359">
      <w:pPr>
        <w:pStyle w:val="ListParagraph"/>
        <w:numPr>
          <w:ilvl w:val="1"/>
          <w:numId w:val="15"/>
        </w:numPr>
        <w:rPr>
          <w:rFonts w:ascii="Times New Roman" w:hAnsi="Times New Roman" w:cs="Times New Roman"/>
          <w:b/>
          <w:sz w:val="24"/>
          <w:szCs w:val="24"/>
        </w:rPr>
      </w:pPr>
      <w:r w:rsidRPr="00915359">
        <w:rPr>
          <w:rFonts w:ascii="Times New Roman" w:hAnsi="Times New Roman" w:cs="Times New Roman"/>
          <w:b/>
          <w:sz w:val="24"/>
          <w:szCs w:val="24"/>
        </w:rPr>
        <w:t>Съдебно минало</w:t>
      </w:r>
    </w:p>
    <w:p w:rsidR="0095331E" w:rsidRPr="00ED1A42" w:rsidRDefault="0095331E" w:rsidP="0095331E">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Осъдените молители за трафик на хора преминават най-често през извършване на множество престъпления от друг </w:t>
      </w:r>
      <w:r w:rsidR="00335666" w:rsidRPr="00ED1A42">
        <w:rPr>
          <w:rFonts w:ascii="Times New Roman" w:hAnsi="Times New Roman" w:cs="Times New Roman"/>
          <w:sz w:val="24"/>
          <w:szCs w:val="24"/>
        </w:rPr>
        <w:t>вид</w:t>
      </w:r>
      <w:r w:rsidR="00520B7A" w:rsidRPr="00ED1A42">
        <w:rPr>
          <w:rFonts w:ascii="Times New Roman" w:hAnsi="Times New Roman" w:cs="Times New Roman"/>
          <w:sz w:val="24"/>
          <w:szCs w:val="24"/>
        </w:rPr>
        <w:t>, преди да извършат самия</w:t>
      </w:r>
      <w:r w:rsidRPr="00ED1A42">
        <w:rPr>
          <w:rFonts w:ascii="Times New Roman" w:hAnsi="Times New Roman" w:cs="Times New Roman"/>
          <w:sz w:val="24"/>
          <w:szCs w:val="24"/>
        </w:rPr>
        <w:t xml:space="preserve"> трафик на хора. Само четирима </w:t>
      </w:r>
      <w:r w:rsidR="00520B7A" w:rsidRPr="00ED1A42">
        <w:rPr>
          <w:rFonts w:ascii="Times New Roman" w:hAnsi="Times New Roman" w:cs="Times New Roman"/>
          <w:sz w:val="24"/>
          <w:szCs w:val="24"/>
        </w:rPr>
        <w:t>от тяхса с</w:t>
      </w:r>
      <w:r w:rsidRPr="00ED1A42">
        <w:rPr>
          <w:rFonts w:ascii="Times New Roman" w:hAnsi="Times New Roman" w:cs="Times New Roman"/>
          <w:sz w:val="24"/>
          <w:szCs w:val="24"/>
        </w:rPr>
        <w:t xml:space="preserve"> чисто съдебно минало. Средната възраст, на която започват да престъпна дейност, е около 20 години</w:t>
      </w:r>
      <w:r w:rsidR="00335666" w:rsidRPr="00ED1A42">
        <w:rPr>
          <w:rFonts w:ascii="Times New Roman" w:hAnsi="Times New Roman" w:cs="Times New Roman"/>
          <w:sz w:val="24"/>
          <w:szCs w:val="24"/>
        </w:rPr>
        <w:t xml:space="preserve"> (млади пълнолетни)</w:t>
      </w:r>
      <w:r w:rsidRPr="00ED1A42">
        <w:rPr>
          <w:rFonts w:ascii="Times New Roman" w:hAnsi="Times New Roman" w:cs="Times New Roman"/>
          <w:sz w:val="24"/>
          <w:szCs w:val="24"/>
        </w:rPr>
        <w:t>. Тази възраст се приема от психолозите като житейска граница</w:t>
      </w:r>
      <w:r w:rsidR="00520B7A" w:rsidRPr="00ED1A42">
        <w:rPr>
          <w:rFonts w:ascii="Times New Roman" w:hAnsi="Times New Roman" w:cs="Times New Roman"/>
          <w:sz w:val="24"/>
          <w:szCs w:val="24"/>
        </w:rPr>
        <w:t>, отвъд която започва</w:t>
      </w:r>
      <w:r w:rsidRPr="00ED1A42">
        <w:rPr>
          <w:rFonts w:ascii="Times New Roman" w:hAnsi="Times New Roman" w:cs="Times New Roman"/>
          <w:sz w:val="24"/>
          <w:szCs w:val="24"/>
        </w:rPr>
        <w:t xml:space="preserve"> социалната самостоятелност</w:t>
      </w:r>
      <w:r w:rsidR="00520B7A" w:rsidRPr="00ED1A42">
        <w:rPr>
          <w:rFonts w:ascii="Times New Roman" w:hAnsi="Times New Roman" w:cs="Times New Roman"/>
          <w:sz w:val="24"/>
          <w:szCs w:val="24"/>
        </w:rPr>
        <w:t xml:space="preserve"> на индивида</w:t>
      </w:r>
      <w:r w:rsidRPr="00ED1A42">
        <w:rPr>
          <w:rFonts w:ascii="Times New Roman" w:hAnsi="Times New Roman" w:cs="Times New Roman"/>
          <w:sz w:val="24"/>
          <w:szCs w:val="24"/>
        </w:rPr>
        <w:t xml:space="preserve">. </w:t>
      </w:r>
    </w:p>
    <w:tbl>
      <w:tblPr>
        <w:tblStyle w:val="TableGrid"/>
        <w:tblW w:w="103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3"/>
        <w:gridCol w:w="6564"/>
        <w:gridCol w:w="1817"/>
      </w:tblGrid>
      <w:tr w:rsidR="00023B1A" w:rsidTr="00023B1A">
        <w:trPr>
          <w:trHeight w:val="348"/>
        </w:trPr>
        <w:tc>
          <w:tcPr>
            <w:tcW w:w="10314" w:type="dxa"/>
            <w:gridSpan w:val="3"/>
          </w:tcPr>
          <w:p w:rsidR="00023B1A" w:rsidRDefault="00023B1A" w:rsidP="00023B1A">
            <w:pPr>
              <w:jc w:val="both"/>
              <w:rPr>
                <w:rFonts w:ascii="Times New Roman" w:hAnsi="Times New Roman" w:cs="Times New Roman"/>
                <w:sz w:val="24"/>
                <w:szCs w:val="24"/>
              </w:rPr>
            </w:pPr>
            <w:r>
              <w:rPr>
                <w:rFonts w:ascii="Times New Roman" w:hAnsi="Times New Roman" w:cs="Times New Roman"/>
                <w:sz w:val="24"/>
                <w:szCs w:val="24"/>
              </w:rPr>
              <w:t>Таблица 1, Минали осъждания</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Осъдени</w:t>
            </w:r>
          </w:p>
        </w:tc>
        <w:tc>
          <w:tcPr>
            <w:tcW w:w="6564"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Минали осъждания</w:t>
            </w:r>
          </w:p>
        </w:tc>
        <w:tc>
          <w:tcPr>
            <w:tcW w:w="1817" w:type="dxa"/>
            <w:tcBorders>
              <w:top w:val="single" w:sz="4" w:space="0" w:color="auto"/>
              <w:bottom w:val="single" w:sz="4" w:space="0" w:color="auto"/>
              <w:right w:val="single" w:sz="4" w:space="0" w:color="auto"/>
            </w:tcBorders>
            <w:shd w:val="clear" w:color="auto" w:fill="auto"/>
          </w:tcPr>
          <w:p w:rsidR="00120709" w:rsidRPr="0071772B" w:rsidRDefault="0071772B">
            <w:pPr>
              <w:rPr>
                <w:rFonts w:ascii="Times New Roman" w:hAnsi="Times New Roman" w:cs="Times New Roman"/>
                <w:sz w:val="20"/>
                <w:szCs w:val="20"/>
              </w:rPr>
            </w:pPr>
            <w:r w:rsidRPr="0071772B">
              <w:rPr>
                <w:rFonts w:ascii="Times New Roman" w:hAnsi="Times New Roman" w:cs="Times New Roman"/>
                <w:sz w:val="20"/>
                <w:szCs w:val="20"/>
              </w:rPr>
              <w:t>Наказания</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Н.Н</w:t>
            </w:r>
          </w:p>
        </w:tc>
        <w:tc>
          <w:tcPr>
            <w:tcW w:w="6564" w:type="dxa"/>
          </w:tcPr>
          <w:p w:rsidR="0071772B" w:rsidRPr="00D04AAB" w:rsidRDefault="00120709" w:rsidP="0071772B">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-кражба  чл.252 НК </w:t>
            </w:r>
            <w:r w:rsidRPr="00D04AAB">
              <w:rPr>
                <w:rFonts w:ascii="Times New Roman" w:hAnsi="Times New Roman" w:cs="Times New Roman"/>
                <w:sz w:val="20"/>
                <w:szCs w:val="20"/>
                <w:lang w:val="en-US"/>
              </w:rPr>
              <w:t>1984</w:t>
            </w:r>
            <w:r w:rsidRPr="00D04AAB">
              <w:rPr>
                <w:rFonts w:ascii="Times New Roman" w:hAnsi="Times New Roman" w:cs="Times New Roman"/>
                <w:sz w:val="20"/>
                <w:szCs w:val="20"/>
              </w:rPr>
              <w:t>г.</w:t>
            </w:r>
          </w:p>
          <w:p w:rsidR="0071772B" w:rsidRPr="00D04AAB" w:rsidRDefault="00120709" w:rsidP="0071772B">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-кражба 1987г.- чл.196 НК,</w:t>
            </w:r>
          </w:p>
          <w:p w:rsidR="00120709" w:rsidRPr="00D04AAB" w:rsidRDefault="00120709" w:rsidP="0071772B">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-хомосексуални действия- 1989 г. – чл.157 НК</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71772B">
            <w:pPr>
              <w:rPr>
                <w:rFonts w:ascii="Times New Roman" w:hAnsi="Times New Roman" w:cs="Times New Roman"/>
                <w:sz w:val="20"/>
                <w:szCs w:val="20"/>
              </w:rPr>
            </w:pPr>
            <w:r w:rsidRPr="00D04AAB">
              <w:rPr>
                <w:rFonts w:ascii="Times New Roman" w:hAnsi="Times New Roman" w:cs="Times New Roman"/>
                <w:sz w:val="20"/>
                <w:szCs w:val="20"/>
              </w:rPr>
              <w:t>- 4г. л. от св</w:t>
            </w:r>
          </w:p>
          <w:p w:rsidR="0071772B" w:rsidRPr="00D04AAB" w:rsidRDefault="0071772B">
            <w:pPr>
              <w:rPr>
                <w:rFonts w:ascii="Times New Roman" w:hAnsi="Times New Roman" w:cs="Times New Roman"/>
                <w:sz w:val="20"/>
                <w:szCs w:val="20"/>
              </w:rPr>
            </w:pPr>
            <w:r w:rsidRPr="00D04AAB">
              <w:rPr>
                <w:rFonts w:ascii="Times New Roman" w:hAnsi="Times New Roman" w:cs="Times New Roman"/>
                <w:sz w:val="20"/>
                <w:szCs w:val="20"/>
              </w:rPr>
              <w:t>-1 г. и 6м. л.от св.</w:t>
            </w:r>
          </w:p>
          <w:p w:rsidR="0071772B" w:rsidRPr="00D04AAB" w:rsidRDefault="0071772B">
            <w:pPr>
              <w:rPr>
                <w:rFonts w:ascii="Times New Roman" w:hAnsi="Times New Roman" w:cs="Times New Roman"/>
                <w:sz w:val="20"/>
                <w:szCs w:val="20"/>
              </w:rPr>
            </w:pPr>
            <w:r w:rsidRPr="00D04AAB">
              <w:rPr>
                <w:rFonts w:ascii="Times New Roman" w:hAnsi="Times New Roman" w:cs="Times New Roman"/>
                <w:sz w:val="20"/>
                <w:szCs w:val="20"/>
              </w:rPr>
              <w:t>-2 г. и 2м. л.от св.</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Р.Х.</w:t>
            </w:r>
          </w:p>
        </w:tc>
        <w:tc>
          <w:tcPr>
            <w:tcW w:w="6564" w:type="dxa"/>
            <w:tcBorders>
              <w:bottom w:val="single" w:sz="4" w:space="0" w:color="auto"/>
            </w:tcBorders>
          </w:tcPr>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-кражба  –чл. 252, ал.1, пр.1 НК, </w:t>
            </w:r>
            <w:r w:rsidR="0071772B" w:rsidRPr="00D04AAB">
              <w:rPr>
                <w:rFonts w:ascii="Times New Roman" w:hAnsi="Times New Roman" w:cs="Times New Roman"/>
                <w:sz w:val="20"/>
                <w:szCs w:val="20"/>
              </w:rPr>
              <w:t>1996г.</w:t>
            </w:r>
          </w:p>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-опит да премине границата без разрешение; чл.279, ал.1 НК</w:t>
            </w:r>
          </w:p>
          <w:p w:rsidR="00120709" w:rsidRPr="00D04AAB" w:rsidRDefault="00120709" w:rsidP="00DB242C">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-противозаконно използване на официален документ с цел да заблуди длъжностно лице- чл.318 НК</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71772B">
            <w:pPr>
              <w:rPr>
                <w:rFonts w:ascii="Times New Roman" w:hAnsi="Times New Roman" w:cs="Times New Roman"/>
                <w:sz w:val="20"/>
                <w:szCs w:val="20"/>
              </w:rPr>
            </w:pPr>
            <w:r w:rsidRPr="00D04AAB">
              <w:rPr>
                <w:rFonts w:ascii="Times New Roman" w:hAnsi="Times New Roman" w:cs="Times New Roman"/>
                <w:sz w:val="20"/>
                <w:szCs w:val="20"/>
              </w:rPr>
              <w:t>- общо наказание от 1г. и 3 м л. от св. И глоба от 5000 лв.</w:t>
            </w:r>
          </w:p>
          <w:p w:rsidR="0071772B" w:rsidRPr="00D04AAB" w:rsidRDefault="0071772B">
            <w:pPr>
              <w:rPr>
                <w:rFonts w:ascii="Times New Roman" w:hAnsi="Times New Roman" w:cs="Times New Roman"/>
                <w:sz w:val="20"/>
                <w:szCs w:val="20"/>
              </w:rPr>
            </w:pP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И.И.</w:t>
            </w:r>
          </w:p>
        </w:tc>
        <w:tc>
          <w:tcPr>
            <w:tcW w:w="6564" w:type="dxa"/>
          </w:tcPr>
          <w:p w:rsidR="00120709" w:rsidRPr="00D04AAB" w:rsidRDefault="00120709" w:rsidP="00DB242C">
            <w:pPr>
              <w:spacing w:line="276" w:lineRule="auto"/>
              <w:rPr>
                <w:rFonts w:ascii="Times New Roman" w:hAnsi="Times New Roman" w:cs="Times New Roman"/>
                <w:sz w:val="20"/>
                <w:szCs w:val="20"/>
              </w:rPr>
            </w:pPr>
            <w:r w:rsidRPr="00D04AAB">
              <w:rPr>
                <w:rFonts w:ascii="Times New Roman" w:hAnsi="Times New Roman" w:cs="Times New Roman"/>
                <w:sz w:val="20"/>
                <w:szCs w:val="20"/>
              </w:rPr>
              <w:t>-През 2008г. по чл. 304, ал.1, пр.3 – даване на подкуп е наложено наказание пробация.</w:t>
            </w:r>
          </w:p>
          <w:p w:rsidR="0071772B" w:rsidRPr="00D04AAB" w:rsidRDefault="00120709" w:rsidP="0071772B">
            <w:pPr>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-По чл. 159а, ал.2, т. 6 – набиране и транспортиране на лице с цел да бъде използвано за развратни действия </w:t>
            </w:r>
          </w:p>
          <w:p w:rsidR="00120709" w:rsidRPr="00D04AAB" w:rsidRDefault="00120709" w:rsidP="0071772B">
            <w:pPr>
              <w:spacing w:line="276" w:lineRule="auto"/>
              <w:rPr>
                <w:rFonts w:ascii="Times New Roman" w:hAnsi="Times New Roman" w:cs="Times New Roman"/>
                <w:sz w:val="20"/>
                <w:szCs w:val="20"/>
              </w:rPr>
            </w:pPr>
            <w:r w:rsidRPr="00D04AAB">
              <w:rPr>
                <w:rFonts w:ascii="Times New Roman" w:hAnsi="Times New Roman" w:cs="Times New Roman"/>
                <w:sz w:val="20"/>
                <w:szCs w:val="20"/>
              </w:rPr>
              <w:t>-По чл. 343в, ал.2 – 6м. л. св. за управление на МПС без съответното свидетелство, след вече наложена административна санкция, сключено е споразумение</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71772B">
            <w:pPr>
              <w:rPr>
                <w:rFonts w:ascii="Times New Roman" w:hAnsi="Times New Roman" w:cs="Times New Roman"/>
                <w:sz w:val="20"/>
                <w:szCs w:val="20"/>
              </w:rPr>
            </w:pPr>
            <w:r w:rsidRPr="00D04AAB">
              <w:rPr>
                <w:rFonts w:ascii="Times New Roman" w:hAnsi="Times New Roman" w:cs="Times New Roman"/>
                <w:sz w:val="20"/>
                <w:szCs w:val="20"/>
              </w:rPr>
              <w:t>- пробация</w:t>
            </w:r>
          </w:p>
          <w:p w:rsidR="0071772B" w:rsidRPr="00D04AAB" w:rsidRDefault="0071772B">
            <w:pPr>
              <w:rPr>
                <w:rFonts w:ascii="Times New Roman" w:hAnsi="Times New Roman" w:cs="Times New Roman"/>
                <w:sz w:val="20"/>
                <w:szCs w:val="20"/>
              </w:rPr>
            </w:pPr>
            <w:r w:rsidRPr="00D04AAB">
              <w:rPr>
                <w:rFonts w:ascii="Times New Roman" w:hAnsi="Times New Roman" w:cs="Times New Roman"/>
                <w:sz w:val="20"/>
                <w:szCs w:val="20"/>
              </w:rPr>
              <w:t>Общо наказание 3г. л. св и 10 хил. Глоба</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М.Б.</w:t>
            </w:r>
          </w:p>
        </w:tc>
        <w:tc>
          <w:tcPr>
            <w:tcW w:w="6564" w:type="dxa"/>
          </w:tcPr>
          <w:p w:rsidR="0071772B" w:rsidRPr="00D04AAB" w:rsidRDefault="0071772B" w:rsidP="0071772B">
            <w:pPr>
              <w:pStyle w:val="ListParagraph"/>
              <w:ind w:left="0"/>
              <w:jc w:val="both"/>
              <w:rPr>
                <w:rFonts w:ascii="Times New Roman" w:hAnsi="Times New Roman" w:cs="Times New Roman"/>
                <w:sz w:val="20"/>
                <w:szCs w:val="20"/>
              </w:rPr>
            </w:pPr>
          </w:p>
          <w:p w:rsidR="00120709" w:rsidRPr="00D04AAB" w:rsidRDefault="00120709" w:rsidP="0071772B">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-осъждан четири пъти за управление на МПС без съответното свидетелство за правоуправление в периода 2010-2012 г., след като е бил наказван и по административен ред- чл.343в</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71772B">
            <w:pPr>
              <w:rPr>
                <w:rFonts w:ascii="Times New Roman" w:hAnsi="Times New Roman" w:cs="Times New Roman"/>
                <w:sz w:val="20"/>
                <w:szCs w:val="20"/>
              </w:rPr>
            </w:pPr>
            <w:r w:rsidRPr="00D04AAB">
              <w:rPr>
                <w:rFonts w:ascii="Times New Roman" w:hAnsi="Times New Roman" w:cs="Times New Roman"/>
                <w:sz w:val="20"/>
                <w:szCs w:val="20"/>
              </w:rPr>
              <w:t>- 6 м. л. от св. Изтърпяно в периода 31.10.2012-30.04.2013</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Х.У.</w:t>
            </w:r>
          </w:p>
        </w:tc>
        <w:tc>
          <w:tcPr>
            <w:tcW w:w="6564" w:type="dxa"/>
          </w:tcPr>
          <w:p w:rsidR="00120709" w:rsidRPr="00D04AAB" w:rsidRDefault="0071772B" w:rsidP="0071772B">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 xml:space="preserve">- Осъден през 2011 г. </w:t>
            </w:r>
            <w:r w:rsidR="00120709" w:rsidRPr="00D04AAB">
              <w:rPr>
                <w:rFonts w:ascii="Times New Roman" w:hAnsi="Times New Roman" w:cs="Times New Roman"/>
                <w:sz w:val="20"/>
                <w:szCs w:val="20"/>
              </w:rPr>
              <w:t>за престъпление по чл. 308, ал. 2 НК, извършено през август 2007 г</w:t>
            </w:r>
          </w:p>
        </w:tc>
        <w:tc>
          <w:tcPr>
            <w:tcW w:w="1817" w:type="dxa"/>
            <w:tcBorders>
              <w:top w:val="single" w:sz="4" w:space="0" w:color="auto"/>
              <w:bottom w:val="nil"/>
              <w:right w:val="single" w:sz="4" w:space="0" w:color="auto"/>
            </w:tcBorders>
            <w:shd w:val="clear" w:color="auto" w:fill="auto"/>
          </w:tcPr>
          <w:p w:rsidR="00120709" w:rsidRPr="00D04AAB" w:rsidRDefault="0071772B">
            <w:pPr>
              <w:rPr>
                <w:rFonts w:ascii="Times New Roman" w:hAnsi="Times New Roman" w:cs="Times New Roman"/>
                <w:sz w:val="20"/>
                <w:szCs w:val="20"/>
              </w:rPr>
            </w:pPr>
            <w:r w:rsidRPr="00D04AAB">
              <w:rPr>
                <w:rFonts w:ascii="Times New Roman" w:hAnsi="Times New Roman" w:cs="Times New Roman"/>
                <w:sz w:val="20"/>
                <w:szCs w:val="20"/>
              </w:rPr>
              <w:t>-6м. л.св. с 3г. изпитателен срок</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228"/>
        </w:trPr>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Б.Щ.</w:t>
            </w:r>
          </w:p>
        </w:tc>
        <w:tc>
          <w:tcPr>
            <w:tcW w:w="6564" w:type="dxa"/>
          </w:tcPr>
          <w:p w:rsidR="0071772B" w:rsidRPr="00D04AAB" w:rsidRDefault="0071772B" w:rsidP="00DB242C">
            <w:pPr>
              <w:spacing w:line="276" w:lineRule="auto"/>
              <w:rPr>
                <w:rFonts w:ascii="Times New Roman" w:hAnsi="Times New Roman" w:cs="Times New Roman"/>
                <w:sz w:val="20"/>
                <w:szCs w:val="20"/>
              </w:rPr>
            </w:pPr>
          </w:p>
          <w:p w:rsidR="00120709" w:rsidRPr="00D04AAB" w:rsidRDefault="00120709" w:rsidP="00DB242C">
            <w:pPr>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През </w:t>
            </w:r>
            <w:r w:rsidRPr="00D04AAB">
              <w:rPr>
                <w:rFonts w:ascii="Times New Roman" w:hAnsi="Times New Roman" w:cs="Times New Roman"/>
                <w:sz w:val="20"/>
                <w:szCs w:val="20"/>
                <w:lang w:val="ru-RU"/>
              </w:rPr>
              <w:t>1999</w:t>
            </w:r>
            <w:r w:rsidRPr="00D04AAB">
              <w:rPr>
                <w:rFonts w:ascii="Times New Roman" w:hAnsi="Times New Roman" w:cs="Times New Roman"/>
                <w:sz w:val="20"/>
                <w:szCs w:val="20"/>
              </w:rPr>
              <w:t xml:space="preserve">г.- не е посочен вида на престъплението </w:t>
            </w:r>
          </w:p>
          <w:p w:rsidR="00120709" w:rsidRPr="00D04AAB" w:rsidRDefault="00120709" w:rsidP="00DB242C">
            <w:pPr>
              <w:spacing w:line="276" w:lineRule="auto"/>
              <w:rPr>
                <w:rFonts w:ascii="Times New Roman" w:hAnsi="Times New Roman" w:cs="Times New Roman"/>
                <w:sz w:val="20"/>
                <w:szCs w:val="20"/>
              </w:rPr>
            </w:pPr>
            <w:r w:rsidRPr="00D04AAB">
              <w:rPr>
                <w:rFonts w:ascii="Times New Roman" w:hAnsi="Times New Roman" w:cs="Times New Roman"/>
                <w:sz w:val="20"/>
                <w:szCs w:val="20"/>
              </w:rPr>
              <w:t>- През 2005г. - чл. 196 НК – кражба при условията на опасен рецидив</w:t>
            </w:r>
          </w:p>
          <w:p w:rsidR="0071772B" w:rsidRPr="00D04AAB" w:rsidRDefault="00120709" w:rsidP="0071772B">
            <w:pPr>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През 2005г. - чл. 216 НК – унищожаване и повреждане на чужда вещ </w:t>
            </w:r>
          </w:p>
          <w:p w:rsidR="0071772B" w:rsidRPr="00D04AAB" w:rsidRDefault="00120709" w:rsidP="0071772B">
            <w:pPr>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През 2010г. – чл. 270 НК – противозаконно възпрепятстване орган на властта </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71772B">
            <w:pPr>
              <w:rPr>
                <w:rFonts w:ascii="Times New Roman" w:hAnsi="Times New Roman" w:cs="Times New Roman"/>
                <w:sz w:val="20"/>
                <w:szCs w:val="20"/>
              </w:rPr>
            </w:pPr>
            <w:r w:rsidRPr="00D04AAB">
              <w:rPr>
                <w:rFonts w:ascii="Times New Roman" w:hAnsi="Times New Roman" w:cs="Times New Roman"/>
                <w:sz w:val="20"/>
                <w:szCs w:val="20"/>
              </w:rPr>
              <w:t>-</w:t>
            </w:r>
            <w:r w:rsidRPr="00D04AAB">
              <w:rPr>
                <w:rFonts w:ascii="Times New Roman" w:hAnsi="Times New Roman" w:cs="Times New Roman"/>
                <w:sz w:val="20"/>
                <w:szCs w:val="20"/>
                <w:lang w:val="ru-RU"/>
              </w:rPr>
              <w:t xml:space="preserve"> 1 </w:t>
            </w:r>
            <w:r w:rsidRPr="00D04AAB">
              <w:rPr>
                <w:rFonts w:ascii="Times New Roman" w:hAnsi="Times New Roman" w:cs="Times New Roman"/>
                <w:sz w:val="20"/>
                <w:szCs w:val="20"/>
              </w:rPr>
              <w:t>година л.с.</w:t>
            </w:r>
          </w:p>
          <w:p w:rsidR="0071772B" w:rsidRPr="00D04AAB" w:rsidRDefault="0071772B">
            <w:pPr>
              <w:rPr>
                <w:rFonts w:ascii="Times New Roman" w:hAnsi="Times New Roman" w:cs="Times New Roman"/>
                <w:sz w:val="20"/>
                <w:szCs w:val="20"/>
              </w:rPr>
            </w:pPr>
            <w:r w:rsidRPr="00D04AAB">
              <w:rPr>
                <w:rFonts w:ascii="Times New Roman" w:hAnsi="Times New Roman" w:cs="Times New Roman"/>
                <w:sz w:val="20"/>
                <w:szCs w:val="20"/>
              </w:rPr>
              <w:t>- 3 месеца л.с.</w:t>
            </w:r>
          </w:p>
          <w:p w:rsidR="0071772B" w:rsidRPr="00D04AAB" w:rsidRDefault="0071772B" w:rsidP="0071772B">
            <w:pPr>
              <w:spacing w:line="276" w:lineRule="auto"/>
              <w:rPr>
                <w:rFonts w:ascii="Times New Roman" w:hAnsi="Times New Roman" w:cs="Times New Roman"/>
                <w:sz w:val="20"/>
                <w:szCs w:val="20"/>
              </w:rPr>
            </w:pPr>
            <w:r w:rsidRPr="00D04AAB">
              <w:rPr>
                <w:rFonts w:ascii="Times New Roman" w:hAnsi="Times New Roman" w:cs="Times New Roman"/>
                <w:sz w:val="20"/>
                <w:szCs w:val="20"/>
              </w:rPr>
              <w:t>- глоба /чл. 78а НК/</w:t>
            </w:r>
          </w:p>
          <w:p w:rsidR="0071772B" w:rsidRPr="00D04AAB" w:rsidRDefault="0071772B" w:rsidP="0071772B">
            <w:pPr>
              <w:spacing w:line="276" w:lineRule="auto"/>
              <w:rPr>
                <w:rFonts w:ascii="Times New Roman" w:hAnsi="Times New Roman" w:cs="Times New Roman"/>
                <w:sz w:val="20"/>
                <w:szCs w:val="20"/>
              </w:rPr>
            </w:pPr>
            <w:r w:rsidRPr="00D04AAB">
              <w:rPr>
                <w:rFonts w:ascii="Times New Roman" w:hAnsi="Times New Roman" w:cs="Times New Roman"/>
                <w:sz w:val="20"/>
                <w:szCs w:val="20"/>
              </w:rPr>
              <w:t>– глоба</w:t>
            </w:r>
          </w:p>
          <w:p w:rsidR="0071772B" w:rsidRPr="00D04AAB" w:rsidRDefault="0071772B">
            <w:pPr>
              <w:rPr>
                <w:rFonts w:ascii="Times New Roman" w:hAnsi="Times New Roman" w:cs="Times New Roman"/>
                <w:sz w:val="20"/>
                <w:szCs w:val="20"/>
              </w:rPr>
            </w:pPr>
          </w:p>
          <w:p w:rsidR="0071772B" w:rsidRPr="00D04AAB" w:rsidRDefault="0071772B">
            <w:pPr>
              <w:rPr>
                <w:rFonts w:ascii="Times New Roman" w:hAnsi="Times New Roman" w:cs="Times New Roman"/>
                <w:sz w:val="20"/>
                <w:szCs w:val="20"/>
              </w:rPr>
            </w:pP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Д.О.</w:t>
            </w:r>
          </w:p>
        </w:tc>
        <w:tc>
          <w:tcPr>
            <w:tcW w:w="6564" w:type="dxa"/>
          </w:tcPr>
          <w:p w:rsidR="00120709" w:rsidRPr="00D04AAB" w:rsidRDefault="00120709" w:rsidP="00AE28B4">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 осъждан многократно за кражби и грабежи</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Няма информация</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Д.Л.</w:t>
            </w:r>
          </w:p>
        </w:tc>
        <w:tc>
          <w:tcPr>
            <w:tcW w:w="6564" w:type="dxa"/>
          </w:tcPr>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чл. 346 НК- осъждан многократно в периода 1979-2000 г. – три пъти за отнемане на МПС, два пъти за кражба по чл. 195 и чл.196 НК два пъти за влизане с взлом по чл.170 НК, за отклонение от военна служба по чл. 381 НК, за бягство от затвора по чл.297 НК</w:t>
            </w:r>
          </w:p>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lastRenderedPageBreak/>
              <w:t>- чл.144, 170, 272 от НК- 1985 г. осъден за закана, влизане с взлом и самоволно напускане на населено място</w:t>
            </w:r>
          </w:p>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-чл. 152 и 325 от НК- 1988 г. за изнасилване и хулиганство</w:t>
            </w:r>
          </w:p>
          <w:p w:rsidR="00120709" w:rsidRPr="00D04AAB" w:rsidRDefault="00120709" w:rsidP="00DB242C">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 чл.152, 170, 199, ал.1, т. 4 от НК за изнасилване, влизане с взлом и грабеж</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lastRenderedPageBreak/>
              <w:t>Няма информация</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А.М.</w:t>
            </w:r>
          </w:p>
        </w:tc>
        <w:tc>
          <w:tcPr>
            <w:tcW w:w="6564" w:type="dxa"/>
          </w:tcPr>
          <w:p w:rsidR="00D04AAB"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-осъждан многократно по чл.194 НК- 6 пъти за кражби</w:t>
            </w:r>
          </w:p>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телесна повреда по чл.131 НК</w:t>
            </w:r>
          </w:p>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два пъти за отклонение от военна служба по чл.381 НК</w:t>
            </w:r>
          </w:p>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бягство от затвора по чл.297 ал.1 НК</w:t>
            </w:r>
          </w:p>
          <w:p w:rsidR="00120709" w:rsidRPr="00D04AAB" w:rsidRDefault="00120709" w:rsidP="00DB242C">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-3 пъти за управление на МПС в срока на изтърпяване на наказанието лишаване от право да управлява МПС и за използване на документ с невярно съдържание с цел получаване на неследваща се парична облага от държавния бюджет по чл.256 НК</w:t>
            </w:r>
          </w:p>
        </w:tc>
        <w:tc>
          <w:tcPr>
            <w:tcW w:w="1817" w:type="dxa"/>
            <w:tcBorders>
              <w:top w:val="single" w:sz="4" w:space="0" w:color="auto"/>
              <w:bottom w:val="single" w:sz="4" w:space="0" w:color="auto"/>
              <w:right w:val="single" w:sz="4" w:space="0" w:color="auto"/>
            </w:tcBorders>
            <w:shd w:val="clear" w:color="auto" w:fill="auto"/>
          </w:tcPr>
          <w:p w:rsidR="00D04AAB" w:rsidRPr="00D04AAB" w:rsidRDefault="00D04AAB" w:rsidP="00D04AAB">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налагано му е л. св. в различни размери</w:t>
            </w:r>
          </w:p>
          <w:p w:rsidR="00120709" w:rsidRPr="00D04AAB" w:rsidRDefault="00120709">
            <w:pPr>
              <w:rPr>
                <w:rFonts w:ascii="Times New Roman" w:hAnsi="Times New Roman" w:cs="Times New Roman"/>
                <w:sz w:val="20"/>
                <w:szCs w:val="20"/>
              </w:rPr>
            </w:pP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Ф.Х.</w:t>
            </w:r>
          </w:p>
        </w:tc>
        <w:tc>
          <w:tcPr>
            <w:tcW w:w="6564" w:type="dxa"/>
          </w:tcPr>
          <w:p w:rsidR="00120709" w:rsidRPr="00D04AAB" w:rsidRDefault="00120709" w:rsidP="00D04AAB">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 xml:space="preserve">-два пъти за кражби </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 изтърпява ефективно наказание в размер на 5 месеца</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Р.П.</w:t>
            </w:r>
          </w:p>
        </w:tc>
        <w:tc>
          <w:tcPr>
            <w:tcW w:w="6564" w:type="dxa"/>
          </w:tcPr>
          <w:p w:rsidR="00D04AAB" w:rsidRPr="00D04AAB" w:rsidRDefault="00120709" w:rsidP="00DB242C">
            <w:pPr>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- 2000г. по НОХД 987/1999г. – две престъпления по чл. 343б, ал.1 </w:t>
            </w:r>
            <w:r w:rsidR="00D04AAB" w:rsidRPr="00D04AAB">
              <w:rPr>
                <w:rFonts w:ascii="Times New Roman" w:hAnsi="Times New Roman" w:cs="Times New Roman"/>
                <w:sz w:val="20"/>
                <w:szCs w:val="20"/>
              </w:rPr>
              <w:t>НК</w:t>
            </w:r>
          </w:p>
          <w:p w:rsidR="00D04AAB" w:rsidRPr="00D04AAB" w:rsidRDefault="00120709" w:rsidP="00DB242C">
            <w:pPr>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- 2011г. по НОХД 482/2001г. – престъпление по чл.343б, ал.2 НК </w:t>
            </w:r>
          </w:p>
          <w:p w:rsidR="00120709" w:rsidRPr="00D04AAB" w:rsidRDefault="00120709" w:rsidP="00DB242C">
            <w:pPr>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- 2005г. по НОХД 2224/2004г. – престъпление по чл. 206, ал.6, т.1 НК </w:t>
            </w:r>
          </w:p>
          <w:p w:rsidR="00120709" w:rsidRPr="00D04AAB" w:rsidRDefault="00120709" w:rsidP="00D04AAB">
            <w:pPr>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- 2007г. по НОХД 2260/2007г. – престъпление по чл. 142а, ал.4 НК - 2009г. по НОХД 2523/2006г. – престъпление по чл. 155, ал. 1 НК </w:t>
            </w:r>
          </w:p>
        </w:tc>
        <w:tc>
          <w:tcPr>
            <w:tcW w:w="1817" w:type="dxa"/>
            <w:tcBorders>
              <w:top w:val="single" w:sz="4" w:space="0" w:color="auto"/>
              <w:bottom w:val="single" w:sz="4" w:space="0" w:color="auto"/>
              <w:right w:val="single" w:sz="4" w:space="0" w:color="auto"/>
            </w:tcBorders>
            <w:shd w:val="clear" w:color="auto" w:fill="auto"/>
          </w:tcPr>
          <w:p w:rsidR="00D04AAB" w:rsidRPr="00D04AAB" w:rsidRDefault="00D04AAB" w:rsidP="00D04AAB">
            <w:pPr>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 за първото деяние е приложен чл.78а НК, а за второто 6 месеца условно с 3 г. изпитателен срок и лишаване от правоуправление за срок от 15 месеца.</w:t>
            </w:r>
          </w:p>
          <w:p w:rsidR="00D04AAB" w:rsidRPr="00D04AAB" w:rsidRDefault="00D04AAB" w:rsidP="00D04AAB">
            <w:pPr>
              <w:spacing w:line="276" w:lineRule="auto"/>
              <w:rPr>
                <w:rFonts w:ascii="Times New Roman" w:hAnsi="Times New Roman" w:cs="Times New Roman"/>
                <w:sz w:val="20"/>
                <w:szCs w:val="20"/>
              </w:rPr>
            </w:pPr>
            <w:r w:rsidRPr="00D04AAB">
              <w:rPr>
                <w:rFonts w:ascii="Times New Roman" w:hAnsi="Times New Roman" w:cs="Times New Roman"/>
                <w:sz w:val="20"/>
                <w:szCs w:val="20"/>
              </w:rPr>
              <w:t>– наложеното наказание е глоба в размер на 1000 лв. и лишаване от правоуправление за срок от1г. 8м.</w:t>
            </w:r>
          </w:p>
          <w:p w:rsidR="00D04AAB" w:rsidRPr="00D04AAB" w:rsidRDefault="00D04AAB" w:rsidP="00D04AAB">
            <w:pPr>
              <w:spacing w:line="276" w:lineRule="auto"/>
              <w:rPr>
                <w:rFonts w:ascii="Times New Roman" w:hAnsi="Times New Roman" w:cs="Times New Roman"/>
                <w:sz w:val="20"/>
                <w:szCs w:val="20"/>
              </w:rPr>
            </w:pPr>
            <w:r w:rsidRPr="00D04AAB">
              <w:rPr>
                <w:rFonts w:ascii="Times New Roman" w:hAnsi="Times New Roman" w:cs="Times New Roman"/>
                <w:sz w:val="20"/>
                <w:szCs w:val="20"/>
              </w:rPr>
              <w:t>-6 м, условно с 3г. изпитателен срок</w:t>
            </w:r>
          </w:p>
          <w:p w:rsidR="00D04AAB" w:rsidRPr="00D04AAB" w:rsidRDefault="00D04AAB" w:rsidP="00D04AAB">
            <w:pPr>
              <w:spacing w:line="276" w:lineRule="auto"/>
              <w:rPr>
                <w:rFonts w:ascii="Times New Roman" w:hAnsi="Times New Roman" w:cs="Times New Roman"/>
                <w:sz w:val="20"/>
                <w:szCs w:val="20"/>
              </w:rPr>
            </w:pPr>
            <w:r w:rsidRPr="00D04AAB">
              <w:rPr>
                <w:rFonts w:ascii="Times New Roman" w:hAnsi="Times New Roman" w:cs="Times New Roman"/>
                <w:sz w:val="20"/>
                <w:szCs w:val="20"/>
              </w:rPr>
              <w:t>-1г. и 2м. л. от св.</w:t>
            </w:r>
          </w:p>
          <w:p w:rsidR="00D04AAB" w:rsidRPr="00D04AAB" w:rsidRDefault="00D04AAB" w:rsidP="00D04AAB">
            <w:pPr>
              <w:spacing w:line="276" w:lineRule="auto"/>
              <w:rPr>
                <w:rFonts w:ascii="Times New Roman" w:hAnsi="Times New Roman" w:cs="Times New Roman"/>
                <w:sz w:val="20"/>
                <w:szCs w:val="20"/>
              </w:rPr>
            </w:pPr>
            <w:r w:rsidRPr="00D04AAB">
              <w:rPr>
                <w:rFonts w:ascii="Times New Roman" w:hAnsi="Times New Roman" w:cs="Times New Roman"/>
                <w:sz w:val="20"/>
                <w:szCs w:val="20"/>
              </w:rPr>
              <w:t>- 8м. л. от св.</w:t>
            </w:r>
          </w:p>
          <w:p w:rsidR="00D04AAB" w:rsidRPr="00D04AAB" w:rsidRDefault="00D04AAB" w:rsidP="00D04AAB">
            <w:pPr>
              <w:spacing w:line="276" w:lineRule="auto"/>
              <w:rPr>
                <w:rFonts w:ascii="Times New Roman" w:hAnsi="Times New Roman" w:cs="Times New Roman"/>
                <w:sz w:val="20"/>
                <w:szCs w:val="20"/>
              </w:rPr>
            </w:pPr>
          </w:p>
          <w:p w:rsidR="00120709" w:rsidRPr="00D04AAB" w:rsidRDefault="00120709">
            <w:pPr>
              <w:rPr>
                <w:rFonts w:ascii="Times New Roman" w:hAnsi="Times New Roman" w:cs="Times New Roman"/>
                <w:sz w:val="20"/>
                <w:szCs w:val="20"/>
              </w:rPr>
            </w:pP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А.К.</w:t>
            </w:r>
          </w:p>
        </w:tc>
        <w:tc>
          <w:tcPr>
            <w:tcW w:w="6564" w:type="dxa"/>
          </w:tcPr>
          <w:p w:rsidR="00120709" w:rsidRPr="00D04AAB" w:rsidRDefault="00120709" w:rsidP="00D04AAB">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-за престъпление по чл.159а, ал.2 т.1 във връзка с ал.1 от, в чийто изпитателен срок подсъдимият е извършил новото престъпление</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- 3г. л. от св и глоба в размер на 3000 лв.</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М.З.</w:t>
            </w:r>
          </w:p>
        </w:tc>
        <w:tc>
          <w:tcPr>
            <w:tcW w:w="6564" w:type="dxa"/>
          </w:tcPr>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Осъждан </w:t>
            </w:r>
          </w:p>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привилег</w:t>
            </w:r>
            <w:r w:rsidR="00D04AAB" w:rsidRPr="00D04AAB">
              <w:rPr>
                <w:rFonts w:ascii="Times New Roman" w:hAnsi="Times New Roman" w:cs="Times New Roman"/>
                <w:sz w:val="20"/>
                <w:szCs w:val="20"/>
              </w:rPr>
              <w:t xml:space="preserve">ирована кражба по л. 197 </w:t>
            </w:r>
          </w:p>
          <w:p w:rsidR="00120709" w:rsidRPr="00D04AAB" w:rsidRDefault="00120709" w:rsidP="00D04AAB">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 xml:space="preserve">- трафик на хора </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-1 г. условно, реабилитиран</w:t>
            </w:r>
          </w:p>
          <w:p w:rsidR="00D04AAB"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-глоба</w:t>
            </w:r>
          </w:p>
          <w:p w:rsidR="00D04AAB"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2 г л. св условно и глоба</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Г.Г.</w:t>
            </w:r>
          </w:p>
        </w:tc>
        <w:tc>
          <w:tcPr>
            <w:tcW w:w="6564" w:type="dxa"/>
          </w:tcPr>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-15 минали осъждания за многобройни кражби;</w:t>
            </w:r>
          </w:p>
          <w:p w:rsidR="00120709" w:rsidRPr="00D04AAB" w:rsidRDefault="00120709" w:rsidP="00DB242C">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незаконно преминаване на границата</w:t>
            </w:r>
          </w:p>
          <w:p w:rsidR="00120709" w:rsidRPr="00D04AAB" w:rsidRDefault="00120709" w:rsidP="00DB242C">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 шофиране в нетрезво състояние</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 няма информация</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А.М.</w:t>
            </w:r>
          </w:p>
        </w:tc>
        <w:tc>
          <w:tcPr>
            <w:tcW w:w="6564" w:type="dxa"/>
          </w:tcPr>
          <w:p w:rsidR="00D04AAB" w:rsidRPr="00D04AAB" w:rsidRDefault="00D04AAB" w:rsidP="00D04AAB">
            <w:pPr>
              <w:pStyle w:val="ListParagraph"/>
              <w:ind w:left="0"/>
              <w:jc w:val="both"/>
              <w:rPr>
                <w:rFonts w:ascii="Times New Roman" w:hAnsi="Times New Roman" w:cs="Times New Roman"/>
                <w:sz w:val="20"/>
                <w:szCs w:val="20"/>
              </w:rPr>
            </w:pPr>
          </w:p>
          <w:p w:rsidR="00120709" w:rsidRPr="00D04AAB" w:rsidRDefault="00120709" w:rsidP="00D04AAB">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 xml:space="preserve">- Чл.279 НК – На 23.01.2013 г. влязъл в страната през границата с Република Турция, без разрешение от съответните органи на властта, в </w:t>
            </w:r>
            <w:r w:rsidRPr="00D04AAB">
              <w:rPr>
                <w:rFonts w:ascii="Times New Roman" w:hAnsi="Times New Roman" w:cs="Times New Roman"/>
                <w:sz w:val="20"/>
                <w:szCs w:val="20"/>
              </w:rPr>
              <w:lastRenderedPageBreak/>
              <w:t>съучастие с пълнолетно лице, също афганистанец. Двамата били скрити в турски камион, където били открити от българските власти. Без документ за самоличност.</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lastRenderedPageBreak/>
              <w:t xml:space="preserve">-4 м. л. св., като изпълнението е отложено за срок </w:t>
            </w:r>
            <w:r w:rsidRPr="00D04AAB">
              <w:rPr>
                <w:rFonts w:ascii="Times New Roman" w:hAnsi="Times New Roman" w:cs="Times New Roman"/>
                <w:sz w:val="20"/>
                <w:szCs w:val="20"/>
              </w:rPr>
              <w:lastRenderedPageBreak/>
              <w:t>от 2 г. Впоследствие е активирано и изтърпяно в срока: 17.05.2013 – 11.09.2013 г.</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И.С.</w:t>
            </w:r>
          </w:p>
        </w:tc>
        <w:tc>
          <w:tcPr>
            <w:tcW w:w="6564" w:type="dxa"/>
          </w:tcPr>
          <w:p w:rsidR="00120709" w:rsidRPr="00D04AAB" w:rsidRDefault="00120709" w:rsidP="00C3697F">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осъждан през 1989 г. на основание чл.256, ал.1, чл.20, ал.2, чл.18, ал.1, чл.54 от НК; </w:t>
            </w:r>
          </w:p>
          <w:p w:rsidR="00120709" w:rsidRPr="00D04AAB" w:rsidRDefault="00D04AAB" w:rsidP="00C3697F">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осъден </w:t>
            </w:r>
            <w:r w:rsidR="00120709" w:rsidRPr="00D04AAB">
              <w:rPr>
                <w:rFonts w:ascii="Times New Roman" w:hAnsi="Times New Roman" w:cs="Times New Roman"/>
                <w:sz w:val="20"/>
                <w:szCs w:val="20"/>
              </w:rPr>
              <w:t xml:space="preserve">през 1993 г.чл.148, ал.2, вр. ал.1, т.3, чл. 147, ал.1, чл.20, ал.2, чл.54 от НК; </w:t>
            </w:r>
          </w:p>
          <w:p w:rsidR="00120709" w:rsidRPr="00D04AAB" w:rsidRDefault="00120709" w:rsidP="00D04AAB">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 чл.196, ал.1, т.1, вр. чл.194, ал.1 от НК 2007 година;</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- 4 г. и 6 месеца лишаване от свобода</w:t>
            </w:r>
          </w:p>
          <w:p w:rsidR="00D04AAB"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-7 месеца лишаване от свобода</w:t>
            </w:r>
          </w:p>
          <w:p w:rsidR="00D04AAB"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-10 месеца лишаване от свобода</w:t>
            </w:r>
          </w:p>
          <w:p w:rsidR="00D04AAB" w:rsidRPr="00D04AAB" w:rsidRDefault="00D04AAB">
            <w:pPr>
              <w:rPr>
                <w:rFonts w:ascii="Times New Roman" w:hAnsi="Times New Roman" w:cs="Times New Roman"/>
                <w:sz w:val="20"/>
                <w:szCs w:val="20"/>
              </w:rPr>
            </w:pP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Д.Д</w:t>
            </w:r>
          </w:p>
        </w:tc>
        <w:tc>
          <w:tcPr>
            <w:tcW w:w="6564" w:type="dxa"/>
          </w:tcPr>
          <w:p w:rsidR="00120709" w:rsidRPr="00D04AAB" w:rsidRDefault="00120709" w:rsidP="00C3697F">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 Осъждан е 3 пъти за: транспортно престъпление (чл. 343, ал. 1 НК) </w:t>
            </w:r>
          </w:p>
          <w:p w:rsidR="00120709" w:rsidRPr="00D04AAB" w:rsidRDefault="00120709" w:rsidP="00C3697F">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 xml:space="preserve">-причиняване на средна телесна повреда (чл. 129, ал. 2 НК) </w:t>
            </w:r>
          </w:p>
          <w:p w:rsidR="00120709" w:rsidRPr="00D04AAB" w:rsidRDefault="00D04AAB" w:rsidP="00D04AAB">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w:t>
            </w:r>
            <w:r w:rsidR="00120709" w:rsidRPr="00D04AAB">
              <w:rPr>
                <w:rFonts w:ascii="Times New Roman" w:hAnsi="Times New Roman" w:cs="Times New Roman"/>
                <w:sz w:val="20"/>
                <w:szCs w:val="20"/>
              </w:rPr>
              <w:t xml:space="preserve">унищожаване/повреждане на чуждо имущество (чл. 216, ал. 1 НК) </w:t>
            </w:r>
          </w:p>
        </w:tc>
        <w:tc>
          <w:tcPr>
            <w:tcW w:w="1817" w:type="dxa"/>
            <w:tcBorders>
              <w:top w:val="single" w:sz="4" w:space="0" w:color="auto"/>
              <w:bottom w:val="nil"/>
              <w:right w:val="single" w:sz="4" w:space="0" w:color="auto"/>
            </w:tcBorders>
            <w:shd w:val="clear" w:color="auto" w:fill="auto"/>
          </w:tcPr>
          <w:p w:rsidR="00120709"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-глоба</w:t>
            </w:r>
          </w:p>
          <w:p w:rsidR="00D04AAB"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-пробация</w:t>
            </w:r>
          </w:p>
          <w:p w:rsidR="00D04AAB"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-пробация</w:t>
            </w: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C3697F" w:rsidRDefault="00C3697F"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С.С</w:t>
            </w:r>
          </w:p>
        </w:tc>
        <w:tc>
          <w:tcPr>
            <w:tcW w:w="6564" w:type="dxa"/>
            <w:tcBorders>
              <w:bottom w:val="single" w:sz="4" w:space="0" w:color="auto"/>
            </w:tcBorders>
          </w:tcPr>
          <w:p w:rsidR="00C3697F" w:rsidRPr="00D04AAB" w:rsidRDefault="00120709" w:rsidP="00AE28B4">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Чисто съдебно минало</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120709">
            <w:pPr>
              <w:rPr>
                <w:rFonts w:ascii="Times New Roman" w:hAnsi="Times New Roman" w:cs="Times New Roman"/>
                <w:sz w:val="20"/>
                <w:szCs w:val="20"/>
              </w:rPr>
            </w:pP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Б.Ц.</w:t>
            </w:r>
          </w:p>
        </w:tc>
        <w:tc>
          <w:tcPr>
            <w:tcW w:w="6564" w:type="dxa"/>
            <w:tcBorders>
              <w:bottom w:val="single" w:sz="4" w:space="0" w:color="auto"/>
            </w:tcBorders>
          </w:tcPr>
          <w:p w:rsidR="00120709" w:rsidRPr="00D04AAB" w:rsidRDefault="00120709" w:rsidP="00AE28B4">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Чисто съдебно минало</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120709">
            <w:pPr>
              <w:rPr>
                <w:rFonts w:ascii="Times New Roman" w:hAnsi="Times New Roman" w:cs="Times New Roman"/>
                <w:sz w:val="20"/>
                <w:szCs w:val="20"/>
              </w:rPr>
            </w:pP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И.Ш.</w:t>
            </w:r>
          </w:p>
        </w:tc>
        <w:tc>
          <w:tcPr>
            <w:tcW w:w="6564" w:type="dxa"/>
          </w:tcPr>
          <w:p w:rsidR="00120709" w:rsidRPr="00D04AAB" w:rsidRDefault="00120709" w:rsidP="00AE28B4">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Чисто съдебно минало</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120709">
            <w:pPr>
              <w:rPr>
                <w:rFonts w:ascii="Times New Roman" w:hAnsi="Times New Roman" w:cs="Times New Roman"/>
                <w:sz w:val="20"/>
                <w:szCs w:val="20"/>
              </w:rPr>
            </w:pP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Т.А.</w:t>
            </w:r>
          </w:p>
        </w:tc>
        <w:tc>
          <w:tcPr>
            <w:tcW w:w="6564" w:type="dxa"/>
          </w:tcPr>
          <w:p w:rsidR="00120709" w:rsidRPr="00D04AAB" w:rsidRDefault="00120709" w:rsidP="00AE28B4">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Чисто съдебно минало</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120709">
            <w:pPr>
              <w:rPr>
                <w:rFonts w:ascii="Times New Roman" w:hAnsi="Times New Roman" w:cs="Times New Roman"/>
                <w:sz w:val="20"/>
                <w:szCs w:val="20"/>
              </w:rPr>
            </w:pPr>
          </w:p>
        </w:tc>
      </w:tr>
      <w:tr w:rsidR="00120709" w:rsidTr="00023B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933" w:type="dxa"/>
          </w:tcPr>
          <w:p w:rsidR="00120709" w:rsidRDefault="00120709" w:rsidP="00DB242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В.Т.</w:t>
            </w:r>
          </w:p>
        </w:tc>
        <w:tc>
          <w:tcPr>
            <w:tcW w:w="6564" w:type="dxa"/>
          </w:tcPr>
          <w:p w:rsidR="00120709" w:rsidRPr="00D04AAB" w:rsidRDefault="00120709" w:rsidP="00C3697F">
            <w:pPr>
              <w:tabs>
                <w:tab w:val="left" w:pos="6585"/>
              </w:tabs>
              <w:spacing w:line="276" w:lineRule="auto"/>
              <w:rPr>
                <w:rFonts w:ascii="Times New Roman" w:hAnsi="Times New Roman" w:cs="Times New Roman"/>
                <w:sz w:val="20"/>
                <w:szCs w:val="20"/>
              </w:rPr>
            </w:pPr>
            <w:r w:rsidRPr="00D04AAB">
              <w:rPr>
                <w:rFonts w:ascii="Times New Roman" w:hAnsi="Times New Roman" w:cs="Times New Roman"/>
                <w:sz w:val="20"/>
                <w:szCs w:val="20"/>
              </w:rPr>
              <w:t>-съучастник в престъпление, като умишлено е улеснил съучастника си да извърши сделка за закупуване на недвижими имоти, чрез използване на подставено лице с парични средства в размер на 500000 лв., за които се знае, че са придобити по незаконен начин;</w:t>
            </w:r>
          </w:p>
          <w:p w:rsidR="00120709" w:rsidRPr="00D04AAB" w:rsidRDefault="00120709" w:rsidP="00C3697F">
            <w:pPr>
              <w:pStyle w:val="ListParagraph"/>
              <w:ind w:left="0"/>
              <w:jc w:val="both"/>
              <w:rPr>
                <w:rFonts w:ascii="Times New Roman" w:hAnsi="Times New Roman" w:cs="Times New Roman"/>
                <w:sz w:val="20"/>
                <w:szCs w:val="20"/>
              </w:rPr>
            </w:pPr>
            <w:r w:rsidRPr="00D04AAB">
              <w:rPr>
                <w:rFonts w:ascii="Times New Roman" w:hAnsi="Times New Roman" w:cs="Times New Roman"/>
                <w:sz w:val="20"/>
                <w:szCs w:val="20"/>
              </w:rPr>
              <w:t>-подбуждал друго лице и неустановени по делото лица с чужда националност към убийството на прокурор, лице от състава на МВР и адвокат, по повод изпълнението на службата им</w:t>
            </w:r>
          </w:p>
        </w:tc>
        <w:tc>
          <w:tcPr>
            <w:tcW w:w="1817" w:type="dxa"/>
            <w:tcBorders>
              <w:top w:val="single" w:sz="4" w:space="0" w:color="auto"/>
              <w:bottom w:val="single" w:sz="4" w:space="0" w:color="auto"/>
              <w:right w:val="single" w:sz="4" w:space="0" w:color="auto"/>
            </w:tcBorders>
            <w:shd w:val="clear" w:color="auto" w:fill="auto"/>
          </w:tcPr>
          <w:p w:rsidR="00120709" w:rsidRPr="00D04AAB" w:rsidRDefault="00D04AAB">
            <w:pPr>
              <w:rPr>
                <w:rFonts w:ascii="Times New Roman" w:hAnsi="Times New Roman" w:cs="Times New Roman"/>
                <w:sz w:val="20"/>
                <w:szCs w:val="20"/>
              </w:rPr>
            </w:pPr>
            <w:r w:rsidRPr="00D04AAB">
              <w:rPr>
                <w:rFonts w:ascii="Times New Roman" w:hAnsi="Times New Roman" w:cs="Times New Roman"/>
                <w:sz w:val="20"/>
                <w:szCs w:val="20"/>
              </w:rPr>
              <w:t>- няма информация</w:t>
            </w:r>
          </w:p>
        </w:tc>
      </w:tr>
    </w:tbl>
    <w:p w:rsidR="00C3697F" w:rsidRDefault="00C3697F" w:rsidP="00C3697F">
      <w:pPr>
        <w:jc w:val="both"/>
        <w:rPr>
          <w:rFonts w:ascii="Times New Roman" w:hAnsi="Times New Roman" w:cs="Times New Roman"/>
          <w:sz w:val="24"/>
          <w:szCs w:val="24"/>
        </w:rPr>
      </w:pPr>
    </w:p>
    <w:p w:rsidR="00335666" w:rsidRPr="00ED1A42" w:rsidRDefault="00520B7A"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Най-често престъпния</w:t>
      </w:r>
      <w:r w:rsidR="00335666" w:rsidRPr="00ED1A42">
        <w:rPr>
          <w:rFonts w:ascii="Times New Roman" w:hAnsi="Times New Roman" w:cs="Times New Roman"/>
          <w:sz w:val="24"/>
          <w:szCs w:val="24"/>
        </w:rPr>
        <w:t xml:space="preserve"> си живот започват с извършване на множество кражби или управление на </w:t>
      </w:r>
      <w:r w:rsidR="00DF5CED" w:rsidRPr="00ED1A42">
        <w:rPr>
          <w:rFonts w:ascii="Times New Roman" w:hAnsi="Times New Roman" w:cs="Times New Roman"/>
          <w:sz w:val="24"/>
          <w:szCs w:val="24"/>
        </w:rPr>
        <w:t>моторно превозно средство б</w:t>
      </w:r>
      <w:r w:rsidR="00335666" w:rsidRPr="00ED1A42">
        <w:rPr>
          <w:rFonts w:ascii="Times New Roman" w:hAnsi="Times New Roman" w:cs="Times New Roman"/>
          <w:sz w:val="24"/>
          <w:szCs w:val="24"/>
        </w:rPr>
        <w:t>ез съответното свидетелство</w:t>
      </w:r>
      <w:r w:rsidR="00D94F62" w:rsidRPr="00ED1A42">
        <w:rPr>
          <w:rFonts w:ascii="Times New Roman" w:hAnsi="Times New Roman" w:cs="Times New Roman"/>
          <w:sz w:val="24"/>
          <w:szCs w:val="24"/>
        </w:rPr>
        <w:t xml:space="preserve"> (таблица 1, Минали осъждания)</w:t>
      </w:r>
      <w:r w:rsidR="00335666" w:rsidRPr="00ED1A42">
        <w:rPr>
          <w:rFonts w:ascii="Times New Roman" w:hAnsi="Times New Roman" w:cs="Times New Roman"/>
          <w:sz w:val="24"/>
          <w:szCs w:val="24"/>
        </w:rPr>
        <w:t>. Това са обичайни престъпления на деза</w:t>
      </w:r>
      <w:r w:rsidR="000106F2" w:rsidRPr="00ED1A42">
        <w:rPr>
          <w:rFonts w:ascii="Times New Roman" w:hAnsi="Times New Roman" w:cs="Times New Roman"/>
          <w:sz w:val="24"/>
          <w:szCs w:val="24"/>
        </w:rPr>
        <w:t>да</w:t>
      </w:r>
      <w:r w:rsidR="00335666" w:rsidRPr="00ED1A42">
        <w:rPr>
          <w:rFonts w:ascii="Times New Roman" w:hAnsi="Times New Roman" w:cs="Times New Roman"/>
          <w:sz w:val="24"/>
          <w:szCs w:val="24"/>
        </w:rPr>
        <w:t>птация, насочващи към конфликтно социално функциониране</w:t>
      </w:r>
      <w:r w:rsidRPr="00ED1A42">
        <w:rPr>
          <w:rFonts w:ascii="Times New Roman" w:hAnsi="Times New Roman" w:cs="Times New Roman"/>
          <w:sz w:val="24"/>
          <w:szCs w:val="24"/>
        </w:rPr>
        <w:t>, основано на незачитане на норми</w:t>
      </w:r>
      <w:r w:rsidR="00335666" w:rsidRPr="00ED1A42">
        <w:rPr>
          <w:rFonts w:ascii="Times New Roman" w:hAnsi="Times New Roman" w:cs="Times New Roman"/>
          <w:sz w:val="24"/>
          <w:szCs w:val="24"/>
        </w:rPr>
        <w:t xml:space="preserve">. В по-редки случаи като първо престъпление </w:t>
      </w:r>
      <w:r w:rsidRPr="00ED1A42">
        <w:rPr>
          <w:rFonts w:ascii="Times New Roman" w:hAnsi="Times New Roman" w:cs="Times New Roman"/>
          <w:sz w:val="24"/>
          <w:szCs w:val="24"/>
        </w:rPr>
        <w:t>е извършена някаква агресивна проява --</w:t>
      </w:r>
      <w:r w:rsidR="00335666" w:rsidRPr="00ED1A42">
        <w:rPr>
          <w:rFonts w:ascii="Times New Roman" w:hAnsi="Times New Roman" w:cs="Times New Roman"/>
          <w:sz w:val="24"/>
          <w:szCs w:val="24"/>
        </w:rPr>
        <w:t xml:space="preserve"> влизане взлом, нанасяне на  телесна повреда и т.н. </w:t>
      </w:r>
    </w:p>
    <w:p w:rsidR="00DB242C" w:rsidRPr="00ED1A42" w:rsidRDefault="00DB242C"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В последствие осъдените молители </w:t>
      </w:r>
      <w:r w:rsidR="00520B7A" w:rsidRPr="00ED1A42">
        <w:rPr>
          <w:rFonts w:ascii="Times New Roman" w:hAnsi="Times New Roman" w:cs="Times New Roman"/>
          <w:sz w:val="24"/>
          <w:szCs w:val="24"/>
        </w:rPr>
        <w:t>продължават</w:t>
      </w:r>
      <w:r w:rsidR="00DF5CED" w:rsidRPr="00ED1A42">
        <w:rPr>
          <w:rFonts w:ascii="Times New Roman" w:hAnsi="Times New Roman" w:cs="Times New Roman"/>
          <w:sz w:val="24"/>
          <w:szCs w:val="24"/>
        </w:rPr>
        <w:t xml:space="preserve"> да осъществяват </w:t>
      </w:r>
      <w:r w:rsidRPr="00ED1A42">
        <w:rPr>
          <w:rFonts w:ascii="Times New Roman" w:hAnsi="Times New Roman" w:cs="Times New Roman"/>
          <w:sz w:val="24"/>
          <w:szCs w:val="24"/>
        </w:rPr>
        <w:t>много по-</w:t>
      </w:r>
      <w:r w:rsidR="00B83985" w:rsidRPr="00ED1A42">
        <w:rPr>
          <w:rFonts w:ascii="Times New Roman" w:hAnsi="Times New Roman" w:cs="Times New Roman"/>
          <w:sz w:val="24"/>
          <w:szCs w:val="24"/>
        </w:rPr>
        <w:t>тежки престъпления, насочени срещу</w:t>
      </w:r>
      <w:r w:rsidRPr="00ED1A42">
        <w:rPr>
          <w:rFonts w:ascii="Times New Roman" w:hAnsi="Times New Roman" w:cs="Times New Roman"/>
          <w:sz w:val="24"/>
          <w:szCs w:val="24"/>
        </w:rPr>
        <w:t xml:space="preserve"> личността. </w:t>
      </w:r>
      <w:r w:rsidR="00520B7A" w:rsidRPr="00ED1A42">
        <w:rPr>
          <w:rFonts w:ascii="Times New Roman" w:hAnsi="Times New Roman" w:cs="Times New Roman"/>
          <w:sz w:val="24"/>
          <w:szCs w:val="24"/>
        </w:rPr>
        <w:t>Такива санасилствени</w:t>
      </w:r>
      <w:r w:rsidRPr="00ED1A42">
        <w:rPr>
          <w:rFonts w:ascii="Times New Roman" w:hAnsi="Times New Roman" w:cs="Times New Roman"/>
          <w:sz w:val="24"/>
          <w:szCs w:val="24"/>
        </w:rPr>
        <w:t xml:space="preserve"> хомосексуални дейст</w:t>
      </w:r>
      <w:r w:rsidR="000106F2" w:rsidRPr="00ED1A42">
        <w:rPr>
          <w:rFonts w:ascii="Times New Roman" w:hAnsi="Times New Roman" w:cs="Times New Roman"/>
          <w:sz w:val="24"/>
          <w:szCs w:val="24"/>
        </w:rPr>
        <w:t>в</w:t>
      </w:r>
      <w:r w:rsidRPr="00ED1A42">
        <w:rPr>
          <w:rFonts w:ascii="Times New Roman" w:hAnsi="Times New Roman" w:cs="Times New Roman"/>
          <w:sz w:val="24"/>
          <w:szCs w:val="24"/>
        </w:rPr>
        <w:t>ия, множество изнасилвания, хулиганство, грабежи с нанасяне на тежки телесни повреди. Най-често самият трафик на хора е предхождан от изнасилвани</w:t>
      </w:r>
      <w:r w:rsidR="00AE48F7" w:rsidRPr="00ED1A42">
        <w:rPr>
          <w:rFonts w:ascii="Times New Roman" w:hAnsi="Times New Roman" w:cs="Times New Roman"/>
          <w:sz w:val="24"/>
          <w:szCs w:val="24"/>
        </w:rPr>
        <w:t>я. Първите престъпления са чист</w:t>
      </w:r>
      <w:r w:rsidRPr="00ED1A42">
        <w:rPr>
          <w:rFonts w:ascii="Times New Roman" w:hAnsi="Times New Roman" w:cs="Times New Roman"/>
          <w:sz w:val="24"/>
          <w:szCs w:val="24"/>
        </w:rPr>
        <w:t>о користни, но последвалите стават освен користни и насилствени.</w:t>
      </w:r>
      <w:r w:rsidR="00520B7A" w:rsidRPr="00ED1A42">
        <w:rPr>
          <w:rFonts w:ascii="Times New Roman" w:hAnsi="Times New Roman" w:cs="Times New Roman"/>
          <w:sz w:val="24"/>
          <w:szCs w:val="24"/>
        </w:rPr>
        <w:t>Това развитие очертават ескалация на престъпния модел и е в основата на проявлението на експлоатационната цел, типична за ттафика – тя обединява едновременно насилие срещу личността на трафикирания и стремеж той да бъде използван за материално облагодетелстване на трафиканта.</w:t>
      </w:r>
    </w:p>
    <w:p w:rsidR="007A4DFB" w:rsidRPr="00ED1A42" w:rsidRDefault="00DB242C"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Разнообразните </w:t>
      </w:r>
      <w:r w:rsidR="00315190" w:rsidRPr="00ED1A42">
        <w:rPr>
          <w:rFonts w:ascii="Times New Roman" w:hAnsi="Times New Roman" w:cs="Times New Roman"/>
          <w:sz w:val="24"/>
          <w:szCs w:val="24"/>
        </w:rPr>
        <w:t>криминални</w:t>
      </w:r>
      <w:r w:rsidRPr="00ED1A42">
        <w:rPr>
          <w:rFonts w:ascii="Times New Roman" w:hAnsi="Times New Roman" w:cs="Times New Roman"/>
          <w:sz w:val="24"/>
          <w:szCs w:val="24"/>
        </w:rPr>
        <w:t xml:space="preserve">деяния формират </w:t>
      </w:r>
      <w:r w:rsidR="00520B7A" w:rsidRPr="00ED1A42">
        <w:rPr>
          <w:rFonts w:ascii="Times New Roman" w:hAnsi="Times New Roman" w:cs="Times New Roman"/>
          <w:sz w:val="24"/>
          <w:szCs w:val="24"/>
        </w:rPr>
        <w:t>още</w:t>
      </w:r>
      <w:r w:rsidRPr="00ED1A42">
        <w:rPr>
          <w:rFonts w:ascii="Times New Roman" w:hAnsi="Times New Roman" w:cs="Times New Roman"/>
          <w:sz w:val="24"/>
          <w:szCs w:val="24"/>
        </w:rPr>
        <w:t>траен престъпен модел</w:t>
      </w:r>
      <w:r w:rsidR="00315190" w:rsidRPr="00ED1A42">
        <w:rPr>
          <w:rFonts w:ascii="Times New Roman" w:hAnsi="Times New Roman" w:cs="Times New Roman"/>
          <w:sz w:val="24"/>
          <w:szCs w:val="24"/>
        </w:rPr>
        <w:t xml:space="preserve">. </w:t>
      </w:r>
      <w:r w:rsidRPr="00ED1A42">
        <w:rPr>
          <w:rFonts w:ascii="Times New Roman" w:hAnsi="Times New Roman" w:cs="Times New Roman"/>
          <w:sz w:val="24"/>
          <w:szCs w:val="24"/>
        </w:rPr>
        <w:t xml:space="preserve">След толкова наложени наказания, включително многократно лишаване от свобода, би било логично да се търси отговор на въпроса защо </w:t>
      </w:r>
      <w:r w:rsidR="00520B7A" w:rsidRPr="00ED1A42">
        <w:rPr>
          <w:rFonts w:ascii="Times New Roman" w:hAnsi="Times New Roman" w:cs="Times New Roman"/>
          <w:sz w:val="24"/>
          <w:szCs w:val="24"/>
        </w:rPr>
        <w:t xml:space="preserve">осъдените </w:t>
      </w:r>
      <w:r w:rsidRPr="00ED1A42">
        <w:rPr>
          <w:rFonts w:ascii="Times New Roman" w:hAnsi="Times New Roman" w:cs="Times New Roman"/>
          <w:sz w:val="24"/>
          <w:szCs w:val="24"/>
        </w:rPr>
        <w:t>не са се поправили.</w:t>
      </w:r>
      <w:r w:rsidR="00520B7A" w:rsidRPr="00ED1A42">
        <w:rPr>
          <w:rFonts w:ascii="Times New Roman" w:hAnsi="Times New Roman" w:cs="Times New Roman"/>
          <w:sz w:val="24"/>
          <w:szCs w:val="24"/>
        </w:rPr>
        <w:t xml:space="preserve">Отговорът </w:t>
      </w:r>
      <w:r w:rsidR="00520B7A" w:rsidRPr="00ED1A42">
        <w:rPr>
          <w:rFonts w:ascii="Times New Roman" w:hAnsi="Times New Roman" w:cs="Times New Roman"/>
          <w:sz w:val="24"/>
          <w:szCs w:val="24"/>
        </w:rPr>
        <w:lastRenderedPageBreak/>
        <w:t>на този въпрос се съдържа в голямата устойчивост на експлоатационната нагласа, след като възникне. Видно от анализа до момента, тя се изгражда като житейска стратегия, дълбоко вкоренена в личната история, опит, ценностна система и характер, многократно проверена и потвърдена в социалната микросреда, в която деецът е формиран и която поощрява разнообразни форми на користно насилие. Трафикът е престъпление, което се отключва относително късно</w:t>
      </w:r>
      <w:r w:rsidR="007A4DFB" w:rsidRPr="00ED1A42">
        <w:rPr>
          <w:rFonts w:ascii="Times New Roman" w:hAnsi="Times New Roman" w:cs="Times New Roman"/>
          <w:sz w:val="24"/>
          <w:szCs w:val="24"/>
        </w:rPr>
        <w:t>, когато деецът има и предходен криминален опит. Поради тези обстоятелства експлоатационната мотивация почти не може да бъде отстранена от мирогледа на осъдения. Наказанието по-трудно може да постигне поправителната си цел, поради което налагането му е по-реалистично да постигне временни превантивни ефекти. Деецът със сигурност няма да може да рецидивира по време на лишаването си от свобода, а достатъчно дълго наказание би могло да има предупредителен ефект върху него, ако вече не е свикнал с условията в затвор. За съжаление, в повечето случаи трафикантите вече имат солиден пенитенциарен опит и наказанието за трафик на хора няма какво да добави към него, което да създаде достатъчно устойчиви задръжки срещу рецидив</w:t>
      </w:r>
      <w:r w:rsidR="00520B7A" w:rsidRPr="00ED1A42">
        <w:rPr>
          <w:rFonts w:ascii="Times New Roman" w:hAnsi="Times New Roman" w:cs="Times New Roman"/>
          <w:sz w:val="24"/>
          <w:szCs w:val="24"/>
        </w:rPr>
        <w:t xml:space="preserve">. </w:t>
      </w:r>
      <w:r w:rsidR="007A4DFB" w:rsidRPr="00ED1A42">
        <w:rPr>
          <w:rFonts w:ascii="Times New Roman" w:hAnsi="Times New Roman" w:cs="Times New Roman"/>
          <w:sz w:val="24"/>
          <w:szCs w:val="24"/>
        </w:rPr>
        <w:t>Предишните наказания не са дали своя положителен ефект и по никакъв начин не са спомогнали да променят престъпния им начин на живот., не са способствали за създаване на необходимите задръжки. От страна на пенитенциарните служители работата с престъпните дейци започва на по-късен етап. Корекционният процес следва да бъде особено целенасочен и взискателен.</w:t>
      </w:r>
    </w:p>
    <w:p w:rsidR="00DB242C" w:rsidRPr="00ED1A42" w:rsidRDefault="007A4DFB"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И все пак, </w:t>
      </w:r>
      <w:r w:rsidR="00315190" w:rsidRPr="00ED1A42">
        <w:rPr>
          <w:rFonts w:ascii="Times New Roman" w:hAnsi="Times New Roman" w:cs="Times New Roman"/>
          <w:sz w:val="24"/>
          <w:szCs w:val="24"/>
        </w:rPr>
        <w:t>по-теж</w:t>
      </w:r>
      <w:r w:rsidR="00DF5CED" w:rsidRPr="00ED1A42">
        <w:rPr>
          <w:rFonts w:ascii="Times New Roman" w:hAnsi="Times New Roman" w:cs="Times New Roman"/>
          <w:sz w:val="24"/>
          <w:szCs w:val="24"/>
        </w:rPr>
        <w:t>к</w:t>
      </w:r>
      <w:r w:rsidR="00315190" w:rsidRPr="00ED1A42">
        <w:rPr>
          <w:rFonts w:ascii="Times New Roman" w:hAnsi="Times New Roman" w:cs="Times New Roman"/>
          <w:sz w:val="24"/>
          <w:szCs w:val="24"/>
        </w:rPr>
        <w:t xml:space="preserve">и и продължителни наказания </w:t>
      </w:r>
      <w:r w:rsidRPr="00ED1A42">
        <w:rPr>
          <w:rFonts w:ascii="Times New Roman" w:hAnsi="Times New Roman" w:cs="Times New Roman"/>
          <w:sz w:val="24"/>
          <w:szCs w:val="24"/>
        </w:rPr>
        <w:t>за трафик на хора оказват благотворно въздействие не толкова върху възгледите на самия трафикант, колкото облекчават възстановяването на жертвите, тъй като им осигуряват продължителното отсъствие на дееца. Известно е, че сигурността на жертвата, че за определен период от време насилникът няма да може да я достигне, е необходимо условие за преодоляване на травмата от престъплението</w:t>
      </w:r>
      <w:r w:rsidR="00315190" w:rsidRPr="00ED1A42">
        <w:rPr>
          <w:rFonts w:ascii="Times New Roman" w:hAnsi="Times New Roman" w:cs="Times New Roman"/>
          <w:sz w:val="24"/>
          <w:szCs w:val="24"/>
        </w:rPr>
        <w:t xml:space="preserve">. </w:t>
      </w:r>
    </w:p>
    <w:p w:rsidR="00DB242C" w:rsidRPr="00915359" w:rsidRDefault="00DB242C" w:rsidP="00915359">
      <w:pPr>
        <w:pStyle w:val="ListParagraph"/>
        <w:numPr>
          <w:ilvl w:val="1"/>
          <w:numId w:val="15"/>
        </w:numPr>
        <w:jc w:val="both"/>
        <w:rPr>
          <w:rFonts w:ascii="Times New Roman" w:hAnsi="Times New Roman" w:cs="Times New Roman"/>
          <w:b/>
          <w:sz w:val="24"/>
          <w:szCs w:val="24"/>
        </w:rPr>
      </w:pPr>
      <w:r w:rsidRPr="00915359">
        <w:rPr>
          <w:rFonts w:ascii="Times New Roman" w:hAnsi="Times New Roman" w:cs="Times New Roman"/>
          <w:b/>
          <w:sz w:val="24"/>
          <w:szCs w:val="24"/>
        </w:rPr>
        <w:t>Личностни качества/дефицитни зони/риск от рецидив</w:t>
      </w:r>
    </w:p>
    <w:p w:rsidR="00DB242C" w:rsidRPr="00915359" w:rsidRDefault="00DB242C" w:rsidP="00915359">
      <w:pPr>
        <w:pStyle w:val="ListParagraph"/>
        <w:numPr>
          <w:ilvl w:val="2"/>
          <w:numId w:val="15"/>
        </w:numPr>
        <w:ind w:left="567" w:hanging="567"/>
        <w:jc w:val="both"/>
        <w:rPr>
          <w:rFonts w:ascii="Times New Roman" w:hAnsi="Times New Roman" w:cs="Times New Roman"/>
          <w:b/>
          <w:sz w:val="24"/>
          <w:szCs w:val="24"/>
        </w:rPr>
      </w:pPr>
      <w:r w:rsidRPr="00915359">
        <w:rPr>
          <w:rFonts w:ascii="Times New Roman" w:hAnsi="Times New Roman" w:cs="Times New Roman"/>
          <w:b/>
          <w:sz w:val="24"/>
          <w:szCs w:val="24"/>
        </w:rPr>
        <w:t>Личностни качества</w:t>
      </w:r>
    </w:p>
    <w:p w:rsidR="00DB242C" w:rsidRPr="00ED1A42" w:rsidRDefault="00DB242C"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Според изготвените характеристики на осъдените от затворите, при единадесет от случаите са наблюдават личностни качества </w:t>
      </w:r>
      <w:r w:rsidR="007A4DFB" w:rsidRPr="00ED1A42">
        <w:rPr>
          <w:rFonts w:ascii="Times New Roman" w:hAnsi="Times New Roman" w:cs="Times New Roman"/>
          <w:sz w:val="24"/>
          <w:szCs w:val="24"/>
        </w:rPr>
        <w:t xml:space="preserve">като </w:t>
      </w:r>
      <w:r w:rsidRPr="00ED1A42">
        <w:rPr>
          <w:rFonts w:ascii="Times New Roman" w:hAnsi="Times New Roman" w:cs="Times New Roman"/>
          <w:sz w:val="24"/>
          <w:szCs w:val="24"/>
        </w:rPr>
        <w:t xml:space="preserve">манипулативност, мнителност, прикритост и егоцентричност. При шестима от молителите </w:t>
      </w:r>
      <w:r w:rsidR="007A4DFB" w:rsidRPr="00ED1A42">
        <w:rPr>
          <w:rFonts w:ascii="Times New Roman" w:hAnsi="Times New Roman" w:cs="Times New Roman"/>
          <w:sz w:val="24"/>
          <w:szCs w:val="24"/>
        </w:rPr>
        <w:t>се установява</w:t>
      </w:r>
      <w:r w:rsidRPr="00ED1A42">
        <w:rPr>
          <w:rFonts w:ascii="Times New Roman" w:hAnsi="Times New Roman" w:cs="Times New Roman"/>
          <w:sz w:val="24"/>
          <w:szCs w:val="24"/>
        </w:rPr>
        <w:t xml:space="preserve"> завишена самооценка, </w:t>
      </w:r>
      <w:r w:rsidR="007A4DFB" w:rsidRPr="00ED1A42">
        <w:rPr>
          <w:rFonts w:ascii="Times New Roman" w:hAnsi="Times New Roman" w:cs="Times New Roman"/>
          <w:sz w:val="24"/>
          <w:szCs w:val="24"/>
        </w:rPr>
        <w:t>на основата на която тетърсят да доминират</w:t>
      </w:r>
      <w:r w:rsidRPr="00ED1A42">
        <w:rPr>
          <w:rFonts w:ascii="Times New Roman" w:hAnsi="Times New Roman" w:cs="Times New Roman"/>
          <w:sz w:val="24"/>
          <w:szCs w:val="24"/>
        </w:rPr>
        <w:t>. Хитростта, придружена с преследване на користни цели</w:t>
      </w:r>
      <w:r w:rsidR="007A4DFB" w:rsidRPr="00ED1A42">
        <w:rPr>
          <w:rFonts w:ascii="Times New Roman" w:hAnsi="Times New Roman" w:cs="Times New Roman"/>
          <w:sz w:val="24"/>
          <w:szCs w:val="24"/>
        </w:rPr>
        <w:t>,</w:t>
      </w:r>
      <w:r w:rsidRPr="00ED1A42">
        <w:rPr>
          <w:rFonts w:ascii="Times New Roman" w:hAnsi="Times New Roman" w:cs="Times New Roman"/>
          <w:sz w:val="24"/>
          <w:szCs w:val="24"/>
        </w:rPr>
        <w:t xml:space="preserve"> е често срещана при осъдените за трафик на хора. Харизмата е качество, което им е присъщо, като чрез </w:t>
      </w:r>
      <w:r w:rsidR="007A4DFB" w:rsidRPr="00ED1A42">
        <w:rPr>
          <w:rFonts w:ascii="Times New Roman" w:hAnsi="Times New Roman" w:cs="Times New Roman"/>
          <w:sz w:val="24"/>
          <w:szCs w:val="24"/>
        </w:rPr>
        <w:t>нея</w:t>
      </w:r>
      <w:r w:rsidRPr="00ED1A42">
        <w:rPr>
          <w:rFonts w:ascii="Times New Roman" w:hAnsi="Times New Roman" w:cs="Times New Roman"/>
          <w:sz w:val="24"/>
          <w:szCs w:val="24"/>
        </w:rPr>
        <w:t xml:space="preserve"> много от т</w:t>
      </w:r>
      <w:r w:rsidR="00AE48F7" w:rsidRPr="00ED1A42">
        <w:rPr>
          <w:rFonts w:ascii="Times New Roman" w:hAnsi="Times New Roman" w:cs="Times New Roman"/>
          <w:sz w:val="24"/>
          <w:szCs w:val="24"/>
        </w:rPr>
        <w:t>ях привличат жертвите си. Присъщ</w:t>
      </w:r>
      <w:r w:rsidR="007A4DFB" w:rsidRPr="00ED1A42">
        <w:rPr>
          <w:rFonts w:ascii="Times New Roman" w:hAnsi="Times New Roman" w:cs="Times New Roman"/>
          <w:sz w:val="24"/>
          <w:szCs w:val="24"/>
        </w:rPr>
        <w:t>а</w:t>
      </w:r>
      <w:r w:rsidRPr="00ED1A42">
        <w:rPr>
          <w:rFonts w:ascii="Times New Roman" w:hAnsi="Times New Roman" w:cs="Times New Roman"/>
          <w:sz w:val="24"/>
          <w:szCs w:val="24"/>
        </w:rPr>
        <w:t xml:space="preserve"> за </w:t>
      </w:r>
      <w:r w:rsidR="007A4DFB" w:rsidRPr="00ED1A42">
        <w:rPr>
          <w:rFonts w:ascii="Times New Roman" w:hAnsi="Times New Roman" w:cs="Times New Roman"/>
          <w:sz w:val="24"/>
          <w:szCs w:val="24"/>
        </w:rPr>
        <w:t>ценностната им система</w:t>
      </w:r>
      <w:r w:rsidRPr="00ED1A42">
        <w:rPr>
          <w:rFonts w:ascii="Times New Roman" w:hAnsi="Times New Roman" w:cs="Times New Roman"/>
          <w:sz w:val="24"/>
          <w:szCs w:val="24"/>
        </w:rPr>
        <w:t xml:space="preserve"> е </w:t>
      </w:r>
      <w:r w:rsidR="007A4DFB" w:rsidRPr="00ED1A42">
        <w:rPr>
          <w:rFonts w:ascii="Times New Roman" w:hAnsi="Times New Roman" w:cs="Times New Roman"/>
          <w:sz w:val="24"/>
          <w:szCs w:val="24"/>
        </w:rPr>
        <w:t>още</w:t>
      </w:r>
      <w:r w:rsidRPr="00ED1A42">
        <w:rPr>
          <w:rFonts w:ascii="Times New Roman" w:hAnsi="Times New Roman" w:cs="Times New Roman"/>
          <w:sz w:val="24"/>
          <w:szCs w:val="24"/>
        </w:rPr>
        <w:t xml:space="preserve"> меркантилност</w:t>
      </w:r>
      <w:r w:rsidR="007A4DFB" w:rsidRPr="00ED1A42">
        <w:rPr>
          <w:rFonts w:ascii="Times New Roman" w:hAnsi="Times New Roman" w:cs="Times New Roman"/>
          <w:sz w:val="24"/>
          <w:szCs w:val="24"/>
        </w:rPr>
        <w:t xml:space="preserve"> и </w:t>
      </w:r>
      <w:r w:rsidRPr="00ED1A42">
        <w:rPr>
          <w:rFonts w:ascii="Times New Roman" w:hAnsi="Times New Roman" w:cs="Times New Roman"/>
          <w:sz w:val="24"/>
          <w:szCs w:val="24"/>
        </w:rPr>
        <w:t>пресметливост.</w:t>
      </w:r>
    </w:p>
    <w:p w:rsidR="00DB242C" w:rsidRPr="00ED1A42" w:rsidRDefault="00FA5916"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П</w:t>
      </w:r>
      <w:r w:rsidR="00DB242C" w:rsidRPr="00ED1A42">
        <w:rPr>
          <w:rFonts w:ascii="Times New Roman" w:hAnsi="Times New Roman" w:cs="Times New Roman"/>
          <w:sz w:val="24"/>
          <w:szCs w:val="24"/>
        </w:rPr>
        <w:t>овед</w:t>
      </w:r>
      <w:r w:rsidRPr="00ED1A42">
        <w:rPr>
          <w:rFonts w:ascii="Times New Roman" w:hAnsi="Times New Roman" w:cs="Times New Roman"/>
          <w:sz w:val="24"/>
          <w:szCs w:val="24"/>
        </w:rPr>
        <w:t>ението на извършителите условно може да бъде разделено</w:t>
      </w:r>
      <w:r w:rsidR="00641481" w:rsidRPr="00ED1A42">
        <w:rPr>
          <w:rFonts w:ascii="Times New Roman" w:hAnsi="Times New Roman" w:cs="Times New Roman"/>
          <w:sz w:val="24"/>
          <w:szCs w:val="24"/>
        </w:rPr>
        <w:t xml:space="preserve"> на </w:t>
      </w:r>
      <w:r w:rsidR="00DF5CED" w:rsidRPr="00ED1A42">
        <w:rPr>
          <w:rFonts w:ascii="Times New Roman" w:hAnsi="Times New Roman" w:cs="Times New Roman"/>
          <w:sz w:val="24"/>
          <w:szCs w:val="24"/>
        </w:rPr>
        <w:t>интровертен и екстровертен тип</w:t>
      </w:r>
      <w:r w:rsidR="00DB242C" w:rsidRPr="00ED1A42">
        <w:rPr>
          <w:rFonts w:ascii="Times New Roman" w:hAnsi="Times New Roman" w:cs="Times New Roman"/>
          <w:sz w:val="24"/>
          <w:szCs w:val="24"/>
        </w:rPr>
        <w:t xml:space="preserve">. При осъдените с </w:t>
      </w:r>
      <w:r w:rsidR="00DF5CED" w:rsidRPr="00ED1A42">
        <w:rPr>
          <w:rFonts w:ascii="Times New Roman" w:hAnsi="Times New Roman" w:cs="Times New Roman"/>
          <w:sz w:val="24"/>
          <w:szCs w:val="24"/>
        </w:rPr>
        <w:t>интровертно</w:t>
      </w:r>
      <w:r w:rsidR="00DB242C" w:rsidRPr="00ED1A42">
        <w:rPr>
          <w:rFonts w:ascii="Times New Roman" w:hAnsi="Times New Roman" w:cs="Times New Roman"/>
          <w:sz w:val="24"/>
          <w:szCs w:val="24"/>
        </w:rPr>
        <w:t xml:space="preserve"> пове</w:t>
      </w:r>
      <w:r w:rsidR="007A4DFB" w:rsidRPr="00ED1A42">
        <w:rPr>
          <w:rFonts w:ascii="Times New Roman" w:hAnsi="Times New Roman" w:cs="Times New Roman"/>
          <w:sz w:val="24"/>
          <w:szCs w:val="24"/>
        </w:rPr>
        <w:t>дение се</w:t>
      </w:r>
      <w:r w:rsidR="00DB242C" w:rsidRPr="00ED1A42">
        <w:rPr>
          <w:rFonts w:ascii="Times New Roman" w:hAnsi="Times New Roman" w:cs="Times New Roman"/>
          <w:sz w:val="24"/>
          <w:szCs w:val="24"/>
        </w:rPr>
        <w:t xml:space="preserve"> наблюдава ориентираност навътре, те избягват общуването с хора, некомуникативни са. Често тези хора са трудни за разгадаване. При молителите с </w:t>
      </w:r>
      <w:r w:rsidR="00DF5CED" w:rsidRPr="00ED1A42">
        <w:rPr>
          <w:rFonts w:ascii="Times New Roman" w:hAnsi="Times New Roman" w:cs="Times New Roman"/>
          <w:sz w:val="24"/>
          <w:szCs w:val="24"/>
        </w:rPr>
        <w:t>екстровертно</w:t>
      </w:r>
      <w:r w:rsidR="00DB242C" w:rsidRPr="00ED1A42">
        <w:rPr>
          <w:rFonts w:ascii="Times New Roman" w:hAnsi="Times New Roman" w:cs="Times New Roman"/>
          <w:sz w:val="24"/>
          <w:szCs w:val="24"/>
        </w:rPr>
        <w:t xml:space="preserve"> поведение </w:t>
      </w:r>
      <w:r w:rsidRPr="00ED1A42">
        <w:rPr>
          <w:rFonts w:ascii="Times New Roman" w:hAnsi="Times New Roman" w:cs="Times New Roman"/>
          <w:sz w:val="24"/>
          <w:szCs w:val="24"/>
        </w:rPr>
        <w:t xml:space="preserve">се наблюдава </w:t>
      </w:r>
      <w:r w:rsidR="00DB242C" w:rsidRPr="00ED1A42">
        <w:rPr>
          <w:rFonts w:ascii="Times New Roman" w:hAnsi="Times New Roman" w:cs="Times New Roman"/>
          <w:sz w:val="24"/>
          <w:szCs w:val="24"/>
        </w:rPr>
        <w:lastRenderedPageBreak/>
        <w:t xml:space="preserve">отвореност към хора, висока степен на комуникативност. Тези осъдени са социален тип хора. </w:t>
      </w:r>
    </w:p>
    <w:p w:rsidR="00DB242C" w:rsidRPr="00ED1A42" w:rsidRDefault="00DB242C"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Поведението на осъдените в затворническата среда насочва към психотравма</w:t>
      </w:r>
      <w:r w:rsidR="00DF5CED" w:rsidRPr="00ED1A42">
        <w:rPr>
          <w:rStyle w:val="FootnoteReference"/>
          <w:rFonts w:ascii="Times New Roman" w:hAnsi="Times New Roman" w:cs="Times New Roman"/>
          <w:sz w:val="24"/>
          <w:szCs w:val="24"/>
        </w:rPr>
        <w:footnoteReference w:id="6"/>
      </w:r>
      <w:r w:rsidRPr="00ED1A42">
        <w:rPr>
          <w:rFonts w:ascii="Times New Roman" w:hAnsi="Times New Roman" w:cs="Times New Roman"/>
          <w:sz w:val="24"/>
          <w:szCs w:val="24"/>
        </w:rPr>
        <w:t xml:space="preserve">, проявила се </w:t>
      </w:r>
      <w:r w:rsidR="004D4DC1" w:rsidRPr="00ED1A42">
        <w:rPr>
          <w:rFonts w:ascii="Times New Roman" w:hAnsi="Times New Roman" w:cs="Times New Roman"/>
          <w:sz w:val="24"/>
          <w:szCs w:val="24"/>
        </w:rPr>
        <w:t>в</w:t>
      </w:r>
      <w:r w:rsidRPr="00ED1A42">
        <w:rPr>
          <w:rFonts w:ascii="Times New Roman" w:hAnsi="Times New Roman" w:cs="Times New Roman"/>
          <w:sz w:val="24"/>
          <w:szCs w:val="24"/>
        </w:rPr>
        <w:t xml:space="preserve"> семейната среда, която пряко е засегнала по-нататъшното нормално психично функциониране или се е появила от </w:t>
      </w:r>
      <w:r w:rsidR="00FA5916" w:rsidRPr="00ED1A42">
        <w:rPr>
          <w:rFonts w:ascii="Times New Roman" w:hAnsi="Times New Roman" w:cs="Times New Roman"/>
          <w:sz w:val="24"/>
          <w:szCs w:val="24"/>
        </w:rPr>
        <w:t xml:space="preserve">някакво </w:t>
      </w:r>
      <w:r w:rsidR="004D4DC1" w:rsidRPr="00ED1A42">
        <w:rPr>
          <w:rFonts w:ascii="Times New Roman" w:hAnsi="Times New Roman" w:cs="Times New Roman"/>
          <w:sz w:val="24"/>
          <w:szCs w:val="24"/>
        </w:rPr>
        <w:t>ранно</w:t>
      </w:r>
      <w:r w:rsidR="00FA5916" w:rsidRPr="00ED1A42">
        <w:rPr>
          <w:rFonts w:ascii="Times New Roman" w:hAnsi="Times New Roman" w:cs="Times New Roman"/>
          <w:sz w:val="24"/>
          <w:szCs w:val="24"/>
        </w:rPr>
        <w:t>събитие, което</w:t>
      </w:r>
      <w:r w:rsidR="004D4DC1" w:rsidRPr="00ED1A42">
        <w:rPr>
          <w:rFonts w:ascii="Times New Roman" w:hAnsi="Times New Roman" w:cs="Times New Roman"/>
          <w:sz w:val="24"/>
          <w:szCs w:val="24"/>
        </w:rPr>
        <w:t>в повечето случаи</w:t>
      </w:r>
      <w:r w:rsidR="00FA5916" w:rsidRPr="00ED1A42">
        <w:rPr>
          <w:rFonts w:ascii="Times New Roman" w:hAnsi="Times New Roman" w:cs="Times New Roman"/>
          <w:sz w:val="24"/>
          <w:szCs w:val="24"/>
        </w:rPr>
        <w:t>не е известно</w:t>
      </w:r>
      <w:r w:rsidR="004D4DC1" w:rsidRPr="00ED1A42">
        <w:rPr>
          <w:rFonts w:ascii="Times New Roman" w:hAnsi="Times New Roman" w:cs="Times New Roman"/>
          <w:sz w:val="24"/>
          <w:szCs w:val="24"/>
        </w:rPr>
        <w:t>, но произходът му в насилие и депривация може надеждно да се предположи</w:t>
      </w:r>
      <w:r w:rsidRPr="00ED1A42">
        <w:rPr>
          <w:rFonts w:ascii="Times New Roman" w:hAnsi="Times New Roman" w:cs="Times New Roman"/>
          <w:sz w:val="24"/>
          <w:szCs w:val="24"/>
        </w:rPr>
        <w:t xml:space="preserve">. Самото поведение на осъдените насочва </w:t>
      </w:r>
      <w:r w:rsidR="004D4DC1" w:rsidRPr="00ED1A42">
        <w:rPr>
          <w:rFonts w:ascii="Times New Roman" w:hAnsi="Times New Roman" w:cs="Times New Roman"/>
          <w:sz w:val="24"/>
          <w:szCs w:val="24"/>
        </w:rPr>
        <w:t>непротиворечиво</w:t>
      </w:r>
      <w:r w:rsidRPr="00ED1A42">
        <w:rPr>
          <w:rFonts w:ascii="Times New Roman" w:hAnsi="Times New Roman" w:cs="Times New Roman"/>
          <w:sz w:val="24"/>
          <w:szCs w:val="24"/>
        </w:rPr>
        <w:t xml:space="preserve">към такова заключение. </w:t>
      </w:r>
    </w:p>
    <w:p w:rsidR="00DB242C" w:rsidRPr="00ED1A42" w:rsidRDefault="005D5D11"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Типично за лицата, осъдени за трафик на хора</w:t>
      </w:r>
      <w:r w:rsidR="004D4DC1" w:rsidRPr="00ED1A42">
        <w:rPr>
          <w:rFonts w:ascii="Times New Roman" w:hAnsi="Times New Roman" w:cs="Times New Roman"/>
          <w:sz w:val="24"/>
          <w:szCs w:val="24"/>
        </w:rPr>
        <w:t>,</w:t>
      </w:r>
      <w:r w:rsidRPr="00ED1A42">
        <w:rPr>
          <w:rFonts w:ascii="Times New Roman" w:hAnsi="Times New Roman" w:cs="Times New Roman"/>
          <w:sz w:val="24"/>
          <w:szCs w:val="24"/>
        </w:rPr>
        <w:t xml:space="preserve"> е трудното овладяване на емоции</w:t>
      </w:r>
      <w:r w:rsidR="004D4DC1" w:rsidRPr="00ED1A42">
        <w:rPr>
          <w:rFonts w:ascii="Times New Roman" w:hAnsi="Times New Roman" w:cs="Times New Roman"/>
          <w:sz w:val="24"/>
          <w:szCs w:val="24"/>
        </w:rPr>
        <w:t>. От</w:t>
      </w:r>
      <w:r w:rsidR="00DB242C" w:rsidRPr="00ED1A42">
        <w:rPr>
          <w:rFonts w:ascii="Times New Roman" w:hAnsi="Times New Roman" w:cs="Times New Roman"/>
          <w:sz w:val="24"/>
          <w:szCs w:val="24"/>
        </w:rPr>
        <w:t xml:space="preserve">тук </w:t>
      </w:r>
      <w:r w:rsidRPr="00ED1A42">
        <w:rPr>
          <w:rFonts w:ascii="Times New Roman" w:hAnsi="Times New Roman" w:cs="Times New Roman"/>
          <w:sz w:val="24"/>
          <w:szCs w:val="24"/>
        </w:rPr>
        <w:t>се открива</w:t>
      </w:r>
      <w:r w:rsidR="00DB242C" w:rsidRPr="00ED1A42">
        <w:rPr>
          <w:rFonts w:ascii="Times New Roman" w:hAnsi="Times New Roman" w:cs="Times New Roman"/>
          <w:sz w:val="24"/>
          <w:szCs w:val="24"/>
        </w:rPr>
        <w:t xml:space="preserve"> отново връзката със семейната среда, в която са израснали при недостиг на емоционална близост и адекватна родителска грижа. Характерно за тях е да бъдат враждебно настроени к</w:t>
      </w:r>
      <w:r w:rsidR="004D4DC1" w:rsidRPr="00ED1A42">
        <w:rPr>
          <w:rFonts w:ascii="Times New Roman" w:hAnsi="Times New Roman" w:cs="Times New Roman"/>
          <w:sz w:val="24"/>
          <w:szCs w:val="24"/>
        </w:rPr>
        <w:t>ъм околните заради дефектната си</w:t>
      </w:r>
      <w:r w:rsidR="00DB242C" w:rsidRPr="00ED1A42">
        <w:rPr>
          <w:rFonts w:ascii="Times New Roman" w:hAnsi="Times New Roman" w:cs="Times New Roman"/>
          <w:sz w:val="24"/>
          <w:szCs w:val="24"/>
        </w:rPr>
        <w:t xml:space="preserve"> социализация още от ранна възраст.</w:t>
      </w:r>
    </w:p>
    <w:p w:rsidR="00DB242C" w:rsidRPr="00ED1A42" w:rsidRDefault="00DB242C"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 Обикновено осъдените са склонни да омаловажават деянията си и да не признават вината си за извършените престъпления. Малка част от тях осъзнават вината си и имат желание да се поправят. При четиринадесет от тях няма наложени наказания, повреме на престоя им в затвора. При останалите има наложени наказания за различни нарушения, най-често са дисциплинарни наказания за неспазване на реда. </w:t>
      </w:r>
    </w:p>
    <w:p w:rsidR="00DB242C" w:rsidRPr="00915359" w:rsidRDefault="00DB242C" w:rsidP="00915359">
      <w:pPr>
        <w:pStyle w:val="ListParagraph"/>
        <w:numPr>
          <w:ilvl w:val="2"/>
          <w:numId w:val="15"/>
        </w:numPr>
        <w:ind w:left="567" w:hanging="567"/>
        <w:jc w:val="both"/>
        <w:rPr>
          <w:rFonts w:ascii="Times New Roman" w:hAnsi="Times New Roman" w:cs="Times New Roman"/>
          <w:b/>
          <w:sz w:val="24"/>
          <w:szCs w:val="24"/>
        </w:rPr>
      </w:pPr>
      <w:r w:rsidRPr="00915359">
        <w:rPr>
          <w:rFonts w:ascii="Times New Roman" w:hAnsi="Times New Roman" w:cs="Times New Roman"/>
          <w:b/>
          <w:sz w:val="24"/>
          <w:szCs w:val="24"/>
        </w:rPr>
        <w:t>Дефицитни зони, риск от рецидив</w:t>
      </w:r>
    </w:p>
    <w:p w:rsidR="00DB242C" w:rsidRPr="00ED1A42" w:rsidRDefault="00DB242C" w:rsidP="00ED1A42">
      <w:pPr>
        <w:autoSpaceDE w:val="0"/>
        <w:autoSpaceDN w:val="0"/>
        <w:adjustRightInd w:val="0"/>
        <w:spacing w:after="160"/>
        <w:ind w:firstLine="708"/>
        <w:jc w:val="both"/>
        <w:rPr>
          <w:rFonts w:ascii="Times New Roman" w:hAnsi="Times New Roman" w:cs="Times New Roman"/>
          <w:sz w:val="24"/>
          <w:szCs w:val="24"/>
        </w:rPr>
      </w:pPr>
      <w:r w:rsidRPr="00ED1A42">
        <w:rPr>
          <w:rFonts w:ascii="Times New Roman" w:hAnsi="Times New Roman" w:cs="Times New Roman"/>
          <w:sz w:val="24"/>
          <w:szCs w:val="24"/>
        </w:rPr>
        <w:t>Що се отнася до дефицитните зони в десет от случаите те са свързани с отношението към правонарушението. При почти всички осъдени, к</w:t>
      </w:r>
      <w:r w:rsidR="005D5D11" w:rsidRPr="00ED1A42">
        <w:rPr>
          <w:rFonts w:ascii="Times New Roman" w:hAnsi="Times New Roman" w:cs="Times New Roman"/>
          <w:sz w:val="24"/>
          <w:szCs w:val="24"/>
        </w:rPr>
        <w:t>ато дефицитни зони са отчетени</w:t>
      </w:r>
      <w:r w:rsidRPr="00ED1A42">
        <w:rPr>
          <w:rFonts w:ascii="Times New Roman" w:hAnsi="Times New Roman" w:cs="Times New Roman"/>
          <w:sz w:val="24"/>
          <w:szCs w:val="24"/>
        </w:rPr>
        <w:t xml:space="preserve"> начинът им на живот, умението им за мислене, обкр</w:t>
      </w:r>
      <w:r w:rsidR="00641481" w:rsidRPr="00ED1A42">
        <w:rPr>
          <w:rFonts w:ascii="Times New Roman" w:hAnsi="Times New Roman" w:cs="Times New Roman"/>
          <w:sz w:val="24"/>
          <w:szCs w:val="24"/>
        </w:rPr>
        <w:t>ъжение. Други дефицити имат спрямо</w:t>
      </w:r>
      <w:r w:rsidRPr="00ED1A42">
        <w:rPr>
          <w:rFonts w:ascii="Times New Roman" w:hAnsi="Times New Roman" w:cs="Times New Roman"/>
          <w:sz w:val="24"/>
          <w:szCs w:val="24"/>
        </w:rPr>
        <w:t xml:space="preserve"> образование и обучение, трудова заетост. Наблюдава се липса на изградени представи за това, кое е редно и кое не, нямат изградени морални рамки и зряла и практическа стратегия </w:t>
      </w:r>
      <w:r w:rsidR="005D5D11" w:rsidRPr="00ED1A42">
        <w:rPr>
          <w:rFonts w:ascii="Times New Roman" w:hAnsi="Times New Roman" w:cs="Times New Roman"/>
          <w:sz w:val="24"/>
          <w:szCs w:val="24"/>
        </w:rPr>
        <w:t>за справяне с проблемите</w:t>
      </w:r>
      <w:r w:rsidRPr="00ED1A42">
        <w:rPr>
          <w:rFonts w:ascii="Times New Roman" w:hAnsi="Times New Roman" w:cs="Times New Roman"/>
          <w:sz w:val="24"/>
          <w:szCs w:val="24"/>
        </w:rPr>
        <w:t>. Осъдените за трафик на хора са склонни да действат без да обмислят последствията. Неадекватн</w:t>
      </w:r>
      <w:r w:rsidR="008E0E49" w:rsidRPr="00ED1A42">
        <w:rPr>
          <w:rFonts w:ascii="Times New Roman" w:hAnsi="Times New Roman" w:cs="Times New Roman"/>
          <w:sz w:val="24"/>
          <w:szCs w:val="24"/>
        </w:rPr>
        <w:t>ата лична самооценка е често срещана</w:t>
      </w:r>
      <w:r w:rsidRPr="00ED1A42">
        <w:rPr>
          <w:rFonts w:ascii="Times New Roman" w:hAnsi="Times New Roman" w:cs="Times New Roman"/>
          <w:sz w:val="24"/>
          <w:szCs w:val="24"/>
        </w:rPr>
        <w:t xml:space="preserve">. </w:t>
      </w:r>
    </w:p>
    <w:p w:rsidR="00DB242C" w:rsidRPr="00ED1A42" w:rsidRDefault="00DB242C"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При оценката на риска от рецидив преобладаващите оценки са със средни стойности ( 11 осъдени молители), а с висок риск от рецидив са петима осъдени. </w:t>
      </w:r>
      <w:r w:rsidRPr="00ED1A42">
        <w:rPr>
          <w:rFonts w:ascii="Times New Roman" w:hAnsi="Times New Roman" w:cs="Times New Roman"/>
          <w:sz w:val="24"/>
          <w:szCs w:val="24"/>
        </w:rPr>
        <w:lastRenderedPageBreak/>
        <w:t>Съответно с нисък риск от рецидив са четирима, а на два</w:t>
      </w:r>
      <w:r w:rsidR="0083522B" w:rsidRPr="00ED1A42">
        <w:rPr>
          <w:rFonts w:ascii="Times New Roman" w:hAnsi="Times New Roman" w:cs="Times New Roman"/>
          <w:sz w:val="24"/>
          <w:szCs w:val="24"/>
        </w:rPr>
        <w:t>ма не е изготвена изобщо оценка(Графика 2, Риск от рецидив).</w:t>
      </w:r>
    </w:p>
    <w:p w:rsidR="005D5243" w:rsidRPr="00DB242C" w:rsidRDefault="005D5243" w:rsidP="00DB242C">
      <w:pPr>
        <w:ind w:firstLine="708"/>
        <w:jc w:val="both"/>
        <w:rPr>
          <w:rFonts w:ascii="Times New Roman" w:hAnsi="Times New Roman" w:cs="Times New Roman"/>
          <w:sz w:val="24"/>
          <w:szCs w:val="24"/>
        </w:rPr>
      </w:pPr>
      <w:r>
        <w:rPr>
          <w:rFonts w:ascii="Times New Roman" w:hAnsi="Times New Roman" w:cs="Times New Roman"/>
          <w:noProof/>
          <w:sz w:val="24"/>
          <w:szCs w:val="24"/>
          <w:lang w:eastAsia="bg-BG"/>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7334" w:rsidRPr="00ED1A42" w:rsidRDefault="00DB242C" w:rsidP="006B40EC">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Осъдените са личности с трайно установен престъпен </w:t>
      </w:r>
      <w:r w:rsidR="008E0E49" w:rsidRPr="00ED1A42">
        <w:rPr>
          <w:rFonts w:ascii="Times New Roman" w:hAnsi="Times New Roman" w:cs="Times New Roman"/>
          <w:sz w:val="24"/>
          <w:szCs w:val="24"/>
        </w:rPr>
        <w:t>модел на поведение. При осемнадесет от тях</w:t>
      </w:r>
      <w:r w:rsidRPr="00ED1A42">
        <w:rPr>
          <w:rFonts w:ascii="Times New Roman" w:hAnsi="Times New Roman" w:cs="Times New Roman"/>
          <w:sz w:val="24"/>
          <w:szCs w:val="24"/>
        </w:rPr>
        <w:t xml:space="preserve"> има богато съдебно минало, характерно с разнообразие на засяганите обществени отношения, което постепенно ескалира в тежки насилствени и експлоатационни престъпления. Самата експлоатационна нагласа на тези молители трудно би се коригирала. Те не правят усилия да преосмислят поведението си, не съдействат за преодоляване на дефицитните си зони, липсва им критичност към извършеното. Желанието им за корекция е чисто формално. Обикновено те пренебрегват установения правов ред в страната и не притежават респект към правораздавателната система. Осъдените са резистентни към корекционния процес и представляват неприемливо висок устойчив риск</w:t>
      </w:r>
      <w:r w:rsidR="00D94F62" w:rsidRPr="00ED1A42">
        <w:rPr>
          <w:rFonts w:ascii="Times New Roman" w:hAnsi="Times New Roman" w:cs="Times New Roman"/>
          <w:sz w:val="24"/>
          <w:szCs w:val="24"/>
        </w:rPr>
        <w:t xml:space="preserve"> от вреда</w:t>
      </w:r>
      <w:r w:rsidRPr="00ED1A42">
        <w:rPr>
          <w:rFonts w:ascii="Times New Roman" w:hAnsi="Times New Roman" w:cs="Times New Roman"/>
          <w:sz w:val="24"/>
          <w:szCs w:val="24"/>
        </w:rPr>
        <w:t xml:space="preserve"> за обществото.</w:t>
      </w:r>
    </w:p>
    <w:p w:rsidR="00DB242C" w:rsidRPr="00915359" w:rsidRDefault="00DB242C" w:rsidP="00915359">
      <w:pPr>
        <w:pStyle w:val="ListParagraph"/>
        <w:numPr>
          <w:ilvl w:val="0"/>
          <w:numId w:val="15"/>
        </w:numPr>
        <w:jc w:val="both"/>
        <w:rPr>
          <w:rFonts w:ascii="Times New Roman" w:hAnsi="Times New Roman" w:cs="Times New Roman"/>
          <w:b/>
          <w:sz w:val="24"/>
          <w:szCs w:val="24"/>
        </w:rPr>
      </w:pPr>
      <w:r w:rsidRPr="00915359">
        <w:rPr>
          <w:rFonts w:ascii="Times New Roman" w:hAnsi="Times New Roman" w:cs="Times New Roman"/>
          <w:b/>
          <w:sz w:val="24"/>
          <w:szCs w:val="24"/>
        </w:rPr>
        <w:t xml:space="preserve">Профил на жертвите </w:t>
      </w:r>
    </w:p>
    <w:p w:rsidR="00DB242C" w:rsidRPr="00ED1A42" w:rsidRDefault="00DB242C"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При осемнадесет от случаите пострадалите от трафик са лица от женски пол. Осъдените молители са набирали, транспортирали и превеждали през граница лица от женски пол с цел да бъдат използвани за развратни действия. </w:t>
      </w:r>
    </w:p>
    <w:p w:rsidR="00DB242C" w:rsidRPr="00ED1A42" w:rsidRDefault="00DB242C"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При шест от случаите става въпрос за трафик на непълнолетни и малолетни момичета. В останалите случаи жертвите са на възраст между 18-30 години. Възрастовият профил на потърпевшите е от 15-30 години. Жертвите най-често са безработни и без доходи, с ниско образование и </w:t>
      </w:r>
      <w:r w:rsidR="00906457" w:rsidRPr="00ED1A42">
        <w:rPr>
          <w:rFonts w:ascii="Times New Roman" w:hAnsi="Times New Roman" w:cs="Times New Roman"/>
          <w:sz w:val="24"/>
          <w:szCs w:val="24"/>
        </w:rPr>
        <w:t>произхождащи</w:t>
      </w:r>
      <w:r w:rsidRPr="00ED1A42">
        <w:rPr>
          <w:rFonts w:ascii="Times New Roman" w:hAnsi="Times New Roman" w:cs="Times New Roman"/>
          <w:sz w:val="24"/>
          <w:szCs w:val="24"/>
        </w:rPr>
        <w:t xml:space="preserve"> от проблемни семейства. Повечето от жертвите са необвързани или </w:t>
      </w:r>
      <w:r w:rsidR="00906457" w:rsidRPr="00ED1A42">
        <w:rPr>
          <w:rFonts w:ascii="Times New Roman" w:hAnsi="Times New Roman" w:cs="Times New Roman"/>
          <w:sz w:val="24"/>
          <w:szCs w:val="24"/>
        </w:rPr>
        <w:t>във фактическа раздяла с бившите си партньори</w:t>
      </w:r>
      <w:r w:rsidRPr="00ED1A42">
        <w:rPr>
          <w:rFonts w:ascii="Times New Roman" w:hAnsi="Times New Roman" w:cs="Times New Roman"/>
          <w:sz w:val="24"/>
          <w:szCs w:val="24"/>
        </w:rPr>
        <w:t>. Жертвите с деца често са самотни майки, което ги прави особено уязвими и лесно внушаеми. Данните за семейната история на жените въвле</w:t>
      </w:r>
      <w:r w:rsidR="00906457" w:rsidRPr="00ED1A42">
        <w:rPr>
          <w:rFonts w:ascii="Times New Roman" w:hAnsi="Times New Roman" w:cs="Times New Roman"/>
          <w:sz w:val="24"/>
          <w:szCs w:val="24"/>
        </w:rPr>
        <w:t>чени в трафик са оскъдни, но</w:t>
      </w:r>
      <w:r w:rsidR="00EC32AB">
        <w:rPr>
          <w:rFonts w:ascii="Times New Roman" w:hAnsi="Times New Roman" w:cs="Times New Roman"/>
          <w:sz w:val="24"/>
          <w:szCs w:val="24"/>
          <w:lang w:val="en-US"/>
        </w:rPr>
        <w:t xml:space="preserve"> </w:t>
      </w:r>
      <w:r w:rsidR="00906457" w:rsidRPr="00ED1A42">
        <w:rPr>
          <w:rFonts w:ascii="Times New Roman" w:hAnsi="Times New Roman" w:cs="Times New Roman"/>
          <w:sz w:val="24"/>
          <w:szCs w:val="24"/>
        </w:rPr>
        <w:t xml:space="preserve">може да се направи обосновано предположение, че са израснали в </w:t>
      </w:r>
      <w:r w:rsidRPr="00ED1A42">
        <w:rPr>
          <w:rFonts w:ascii="Times New Roman" w:hAnsi="Times New Roman" w:cs="Times New Roman"/>
          <w:sz w:val="24"/>
          <w:szCs w:val="24"/>
        </w:rPr>
        <w:t xml:space="preserve">в нестабилна семейна среда, с евентуални форми на насилие, което се доближава до </w:t>
      </w:r>
      <w:r w:rsidRPr="00ED1A42">
        <w:rPr>
          <w:rFonts w:ascii="Times New Roman" w:hAnsi="Times New Roman" w:cs="Times New Roman"/>
          <w:sz w:val="24"/>
          <w:szCs w:val="24"/>
        </w:rPr>
        <w:lastRenderedPageBreak/>
        <w:t>семейната среда, в която са израснали болшинството от осъдените молители.</w:t>
      </w:r>
      <w:r w:rsidR="00906457" w:rsidRPr="00ED1A42">
        <w:rPr>
          <w:rFonts w:ascii="Times New Roman" w:hAnsi="Times New Roman" w:cs="Times New Roman"/>
          <w:sz w:val="24"/>
          <w:szCs w:val="24"/>
        </w:rPr>
        <w:t xml:space="preserve"> Често ж</w:t>
      </w:r>
      <w:r w:rsidRPr="00ED1A42">
        <w:rPr>
          <w:rFonts w:ascii="Times New Roman" w:hAnsi="Times New Roman" w:cs="Times New Roman"/>
          <w:sz w:val="24"/>
          <w:szCs w:val="24"/>
        </w:rPr>
        <w:t xml:space="preserve">ертвите имат предишен опит с насилие. </w:t>
      </w:r>
    </w:p>
    <w:p w:rsidR="006930CC" w:rsidRPr="00ED1A42" w:rsidRDefault="00DB242C"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От данните за това, как са се запознали жертвите и осъдените става ясно, че те с</w:t>
      </w:r>
      <w:r w:rsidR="004D4DC1" w:rsidRPr="00ED1A42">
        <w:rPr>
          <w:rFonts w:ascii="Times New Roman" w:hAnsi="Times New Roman" w:cs="Times New Roman"/>
          <w:sz w:val="24"/>
          <w:szCs w:val="24"/>
        </w:rPr>
        <w:t>а формирани</w:t>
      </w:r>
      <w:r w:rsidRPr="00ED1A42">
        <w:rPr>
          <w:rFonts w:ascii="Times New Roman" w:hAnsi="Times New Roman" w:cs="Times New Roman"/>
          <w:sz w:val="24"/>
          <w:szCs w:val="24"/>
        </w:rPr>
        <w:t xml:space="preserve"> в една и съща среда. </w:t>
      </w:r>
      <w:r w:rsidR="004D4DC1" w:rsidRPr="00ED1A42">
        <w:rPr>
          <w:rFonts w:ascii="Times New Roman" w:hAnsi="Times New Roman" w:cs="Times New Roman"/>
          <w:sz w:val="24"/>
          <w:szCs w:val="24"/>
        </w:rPr>
        <w:t>Изграждането</w:t>
      </w:r>
      <w:r w:rsidRPr="00ED1A42">
        <w:rPr>
          <w:rFonts w:ascii="Times New Roman" w:hAnsi="Times New Roman" w:cs="Times New Roman"/>
          <w:sz w:val="24"/>
          <w:szCs w:val="24"/>
        </w:rPr>
        <w:t xml:space="preserve"> им като личности е протекло в едн</w:t>
      </w:r>
      <w:r w:rsidR="004D4DC1" w:rsidRPr="00ED1A42">
        <w:rPr>
          <w:rFonts w:ascii="Times New Roman" w:hAnsi="Times New Roman" w:cs="Times New Roman"/>
          <w:sz w:val="24"/>
          <w:szCs w:val="24"/>
        </w:rPr>
        <w:t>и и същи условия и за това деецът</w:t>
      </w:r>
      <w:r w:rsidRPr="00ED1A42">
        <w:rPr>
          <w:rFonts w:ascii="Times New Roman" w:hAnsi="Times New Roman" w:cs="Times New Roman"/>
          <w:sz w:val="24"/>
          <w:szCs w:val="24"/>
        </w:rPr>
        <w:t xml:space="preserve"> лесно достига до потърпевшите</w:t>
      </w:r>
      <w:r w:rsidR="004D4DC1" w:rsidRPr="00ED1A42">
        <w:rPr>
          <w:rFonts w:ascii="Times New Roman" w:hAnsi="Times New Roman" w:cs="Times New Roman"/>
          <w:sz w:val="24"/>
          <w:szCs w:val="24"/>
        </w:rPr>
        <w:t>, а те по-лесно склоняват да му съдействат</w:t>
      </w:r>
      <w:r w:rsidRPr="00ED1A42">
        <w:rPr>
          <w:rFonts w:ascii="Times New Roman" w:hAnsi="Times New Roman" w:cs="Times New Roman"/>
          <w:sz w:val="24"/>
          <w:szCs w:val="24"/>
        </w:rPr>
        <w:t xml:space="preserve">. Жертвите и дейците са близки по житейски опит, начин на мислене, стереотип и т.н. Самите извършители на трафик се чувстват сигурни с такива </w:t>
      </w:r>
      <w:r w:rsidR="004D4DC1" w:rsidRPr="00ED1A42">
        <w:rPr>
          <w:rFonts w:ascii="Times New Roman" w:hAnsi="Times New Roman" w:cs="Times New Roman"/>
          <w:sz w:val="24"/>
          <w:szCs w:val="24"/>
        </w:rPr>
        <w:t>жертви</w:t>
      </w:r>
      <w:r w:rsidRPr="00ED1A42">
        <w:rPr>
          <w:rFonts w:ascii="Times New Roman" w:hAnsi="Times New Roman" w:cs="Times New Roman"/>
          <w:sz w:val="24"/>
          <w:szCs w:val="24"/>
        </w:rPr>
        <w:t xml:space="preserve">, много по-лесно </w:t>
      </w:r>
      <w:r w:rsidR="004D4DC1" w:rsidRPr="00ED1A42">
        <w:rPr>
          <w:rFonts w:ascii="Times New Roman" w:hAnsi="Times New Roman" w:cs="Times New Roman"/>
          <w:sz w:val="24"/>
          <w:szCs w:val="24"/>
        </w:rPr>
        <w:t xml:space="preserve">им </w:t>
      </w:r>
      <w:r w:rsidRPr="00ED1A42">
        <w:rPr>
          <w:rFonts w:ascii="Times New Roman" w:hAnsi="Times New Roman" w:cs="Times New Roman"/>
          <w:sz w:val="24"/>
          <w:szCs w:val="24"/>
        </w:rPr>
        <w:t>е да ги манипулират</w:t>
      </w:r>
      <w:r w:rsidR="004D4DC1" w:rsidRPr="00ED1A42">
        <w:rPr>
          <w:rFonts w:ascii="Times New Roman" w:hAnsi="Times New Roman" w:cs="Times New Roman"/>
          <w:sz w:val="24"/>
          <w:szCs w:val="24"/>
        </w:rPr>
        <w:t>, контролират</w:t>
      </w:r>
      <w:r w:rsidRPr="00ED1A42">
        <w:rPr>
          <w:rFonts w:ascii="Times New Roman" w:hAnsi="Times New Roman" w:cs="Times New Roman"/>
          <w:sz w:val="24"/>
          <w:szCs w:val="24"/>
        </w:rPr>
        <w:t xml:space="preserve"> и експлоатират</w:t>
      </w:r>
      <w:r w:rsidR="004D4DC1" w:rsidRPr="00ED1A42">
        <w:rPr>
          <w:rFonts w:ascii="Times New Roman" w:hAnsi="Times New Roman" w:cs="Times New Roman"/>
          <w:sz w:val="24"/>
          <w:szCs w:val="24"/>
        </w:rPr>
        <w:t>, без да срещат съпротива</w:t>
      </w:r>
      <w:r w:rsidRPr="00ED1A42">
        <w:rPr>
          <w:rFonts w:ascii="Times New Roman" w:hAnsi="Times New Roman" w:cs="Times New Roman"/>
          <w:sz w:val="24"/>
          <w:szCs w:val="24"/>
        </w:rPr>
        <w:t>.</w:t>
      </w:r>
      <w:r w:rsidR="005E226E" w:rsidRPr="00ED1A42">
        <w:rPr>
          <w:rFonts w:ascii="Times New Roman" w:hAnsi="Times New Roman" w:cs="Times New Roman"/>
          <w:sz w:val="24"/>
          <w:szCs w:val="24"/>
        </w:rPr>
        <w:t>Жертви и извършители, произхождайки от един и същ тип „проблемни семейства“, са били формирани като личности под влиянието на сходни рискови фактори, които в едните случаи са се оказали криминогенни за личността, а в другите – виктимогенни.</w:t>
      </w:r>
    </w:p>
    <w:p w:rsidR="00E263C2" w:rsidRPr="00ED1A42" w:rsidRDefault="00DB242C" w:rsidP="00915359">
      <w:pPr>
        <w:pStyle w:val="ListParagraph"/>
        <w:numPr>
          <w:ilvl w:val="0"/>
          <w:numId w:val="15"/>
        </w:numPr>
        <w:jc w:val="both"/>
        <w:rPr>
          <w:rFonts w:ascii="Times New Roman" w:hAnsi="Times New Roman" w:cs="Times New Roman"/>
          <w:b/>
          <w:sz w:val="24"/>
          <w:szCs w:val="24"/>
        </w:rPr>
      </w:pPr>
      <w:r w:rsidRPr="00ED1A42">
        <w:rPr>
          <w:rFonts w:ascii="Times New Roman" w:hAnsi="Times New Roman" w:cs="Times New Roman"/>
          <w:b/>
          <w:sz w:val="24"/>
          <w:szCs w:val="24"/>
        </w:rPr>
        <w:t>Механизми на трафикиране на хора</w:t>
      </w:r>
    </w:p>
    <w:p w:rsidR="00ED1A42" w:rsidRPr="00ED1A42" w:rsidRDefault="00E263C2" w:rsidP="006B40EC">
      <w:pPr>
        <w:ind w:firstLine="360"/>
        <w:jc w:val="both"/>
        <w:rPr>
          <w:rFonts w:ascii="Times New Roman" w:hAnsi="Times New Roman" w:cs="Times New Roman"/>
          <w:sz w:val="24"/>
          <w:szCs w:val="24"/>
        </w:rPr>
      </w:pPr>
      <w:r w:rsidRPr="00ED1A42">
        <w:rPr>
          <w:rFonts w:ascii="Times New Roman" w:hAnsi="Times New Roman" w:cs="Times New Roman"/>
          <w:sz w:val="24"/>
          <w:szCs w:val="24"/>
        </w:rPr>
        <w:t xml:space="preserve">Сред анализираните </w:t>
      </w:r>
      <w:r w:rsidR="004D4DC1" w:rsidRPr="00ED1A42">
        <w:rPr>
          <w:rFonts w:ascii="Times New Roman" w:hAnsi="Times New Roman" w:cs="Times New Roman"/>
          <w:sz w:val="24"/>
          <w:szCs w:val="24"/>
        </w:rPr>
        <w:t>22 случая17</w:t>
      </w:r>
      <w:r w:rsidRPr="00ED1A42">
        <w:rPr>
          <w:rFonts w:ascii="Times New Roman" w:hAnsi="Times New Roman" w:cs="Times New Roman"/>
          <w:sz w:val="24"/>
          <w:szCs w:val="24"/>
        </w:rPr>
        <w:t xml:space="preserve"> са свързани </w:t>
      </w:r>
      <w:r w:rsidR="004D4DC1" w:rsidRPr="00ED1A42">
        <w:rPr>
          <w:rFonts w:ascii="Times New Roman" w:hAnsi="Times New Roman" w:cs="Times New Roman"/>
          <w:sz w:val="24"/>
          <w:szCs w:val="24"/>
        </w:rPr>
        <w:t xml:space="preserve">със сексуална експлоатация (проституция), 4 </w:t>
      </w:r>
      <w:r w:rsidR="004F6C4B" w:rsidRPr="00ED1A42">
        <w:rPr>
          <w:rFonts w:ascii="Times New Roman" w:hAnsi="Times New Roman" w:cs="Times New Roman"/>
          <w:sz w:val="24"/>
          <w:szCs w:val="24"/>
        </w:rPr>
        <w:t xml:space="preserve">случая на осъдени за участие в организирани престъпни групи, създадени с цел да извършват престъпления по чл.280 от НК. </w:t>
      </w:r>
      <w:r w:rsidRPr="00ED1A42">
        <w:rPr>
          <w:rFonts w:ascii="Times New Roman" w:hAnsi="Times New Roman" w:cs="Times New Roman"/>
          <w:sz w:val="24"/>
          <w:szCs w:val="24"/>
        </w:rPr>
        <w:t>и един специфичен случай на трафик на бременна жена, с цел продажба на бебето й в Гърция.</w:t>
      </w:r>
    </w:p>
    <w:p w:rsidR="00092A08" w:rsidRPr="00915359" w:rsidRDefault="00FE5D69" w:rsidP="00915359">
      <w:pPr>
        <w:pStyle w:val="ListParagraph"/>
        <w:numPr>
          <w:ilvl w:val="1"/>
          <w:numId w:val="15"/>
        </w:numPr>
        <w:jc w:val="both"/>
        <w:rPr>
          <w:rFonts w:ascii="Times New Roman" w:hAnsi="Times New Roman" w:cs="Times New Roman"/>
          <w:b/>
          <w:sz w:val="24"/>
          <w:szCs w:val="24"/>
        </w:rPr>
      </w:pPr>
      <w:r w:rsidRPr="00915359">
        <w:rPr>
          <w:rFonts w:ascii="Times New Roman" w:hAnsi="Times New Roman" w:cs="Times New Roman"/>
          <w:b/>
          <w:sz w:val="24"/>
          <w:szCs w:val="24"/>
        </w:rPr>
        <w:t>Случаи свързани със сексуална експлоатация/проституция</w:t>
      </w:r>
    </w:p>
    <w:p w:rsidR="00FE5D69" w:rsidRPr="00ED1A42" w:rsidRDefault="004D4DC1" w:rsidP="00ED1A42">
      <w:pPr>
        <w:ind w:firstLine="360"/>
        <w:jc w:val="both"/>
        <w:rPr>
          <w:rFonts w:ascii="Times New Roman" w:hAnsi="Times New Roman" w:cs="Times New Roman"/>
          <w:sz w:val="24"/>
          <w:szCs w:val="24"/>
        </w:rPr>
      </w:pPr>
      <w:r w:rsidRPr="00ED1A42">
        <w:rPr>
          <w:rFonts w:ascii="Times New Roman" w:hAnsi="Times New Roman" w:cs="Times New Roman"/>
          <w:b/>
          <w:sz w:val="24"/>
          <w:szCs w:val="24"/>
        </w:rPr>
        <w:t>В групата на</w:t>
      </w:r>
      <w:r w:rsidR="00E263C2" w:rsidRPr="00ED1A42">
        <w:rPr>
          <w:rFonts w:ascii="Times New Roman" w:hAnsi="Times New Roman" w:cs="Times New Roman"/>
          <w:b/>
          <w:sz w:val="24"/>
          <w:szCs w:val="24"/>
        </w:rPr>
        <w:t xml:space="preserve"> седемнадесетте случая основните механизми за въвличане в трафик са принуда и манипулация.</w:t>
      </w:r>
      <w:r w:rsidR="00E263C2" w:rsidRPr="00ED1A42">
        <w:rPr>
          <w:rFonts w:ascii="Times New Roman" w:hAnsi="Times New Roman" w:cs="Times New Roman"/>
          <w:sz w:val="24"/>
          <w:szCs w:val="24"/>
        </w:rPr>
        <w:t xml:space="preserve"> Дейците уп</w:t>
      </w:r>
      <w:r w:rsidR="0026332D" w:rsidRPr="00ED1A42">
        <w:rPr>
          <w:rFonts w:ascii="Times New Roman" w:hAnsi="Times New Roman" w:cs="Times New Roman"/>
          <w:sz w:val="24"/>
          <w:szCs w:val="24"/>
        </w:rPr>
        <w:t>ражняват натиск</w:t>
      </w:r>
      <w:r w:rsidRPr="00ED1A42">
        <w:rPr>
          <w:rFonts w:ascii="Times New Roman" w:hAnsi="Times New Roman" w:cs="Times New Roman"/>
          <w:sz w:val="24"/>
          <w:szCs w:val="24"/>
        </w:rPr>
        <w:t xml:space="preserve"> чрез</w:t>
      </w:r>
      <w:r w:rsidR="0026332D" w:rsidRPr="00ED1A42">
        <w:rPr>
          <w:rFonts w:ascii="Times New Roman" w:hAnsi="Times New Roman" w:cs="Times New Roman"/>
          <w:sz w:val="24"/>
          <w:szCs w:val="24"/>
        </w:rPr>
        <w:t xml:space="preserve"> сила и заплах</w:t>
      </w:r>
      <w:r w:rsidR="00E263C2" w:rsidRPr="00ED1A42">
        <w:rPr>
          <w:rFonts w:ascii="Times New Roman" w:hAnsi="Times New Roman" w:cs="Times New Roman"/>
          <w:sz w:val="24"/>
          <w:szCs w:val="24"/>
        </w:rPr>
        <w:t xml:space="preserve">и спрямо жертвите- най-често непълнолетни момичета и млади жени. </w:t>
      </w:r>
      <w:r w:rsidRPr="00ED1A42">
        <w:rPr>
          <w:rFonts w:ascii="Times New Roman" w:hAnsi="Times New Roman" w:cs="Times New Roman"/>
          <w:sz w:val="24"/>
          <w:szCs w:val="24"/>
        </w:rPr>
        <w:t>Поради</w:t>
      </w:r>
      <w:r w:rsidR="00EC32AB">
        <w:rPr>
          <w:rFonts w:ascii="Times New Roman" w:hAnsi="Times New Roman" w:cs="Times New Roman"/>
          <w:sz w:val="24"/>
          <w:szCs w:val="24"/>
          <w:lang w:val="en-US"/>
        </w:rPr>
        <w:t xml:space="preserve"> </w:t>
      </w:r>
      <w:r w:rsidRPr="00ED1A42">
        <w:rPr>
          <w:rFonts w:ascii="Times New Roman" w:hAnsi="Times New Roman" w:cs="Times New Roman"/>
          <w:sz w:val="24"/>
          <w:szCs w:val="24"/>
        </w:rPr>
        <w:t xml:space="preserve">обстоятелството, че </w:t>
      </w:r>
      <w:r w:rsidR="00E263C2" w:rsidRPr="00ED1A42">
        <w:rPr>
          <w:rFonts w:ascii="Times New Roman" w:hAnsi="Times New Roman" w:cs="Times New Roman"/>
          <w:sz w:val="24"/>
          <w:szCs w:val="24"/>
        </w:rPr>
        <w:t xml:space="preserve">самият механизъм за въвличане минава през насилие, пострадалите развиват ясно изразено усещане за беззащитност и безсилие. Жертвите </w:t>
      </w:r>
      <w:r w:rsidRPr="00ED1A42">
        <w:rPr>
          <w:rFonts w:ascii="Times New Roman" w:hAnsi="Times New Roman" w:cs="Times New Roman"/>
          <w:sz w:val="24"/>
          <w:szCs w:val="24"/>
        </w:rPr>
        <w:t>вярват в реалистичността на</w:t>
      </w:r>
      <w:r w:rsidR="00E263C2" w:rsidRPr="00ED1A42">
        <w:rPr>
          <w:rFonts w:ascii="Times New Roman" w:hAnsi="Times New Roman" w:cs="Times New Roman"/>
          <w:sz w:val="24"/>
          <w:szCs w:val="24"/>
        </w:rPr>
        <w:t xml:space="preserve"> всички заплахи, </w:t>
      </w:r>
      <w:r w:rsidRPr="00ED1A42">
        <w:rPr>
          <w:rFonts w:ascii="Times New Roman" w:hAnsi="Times New Roman" w:cs="Times New Roman"/>
          <w:sz w:val="24"/>
          <w:szCs w:val="24"/>
        </w:rPr>
        <w:t>отправени</w:t>
      </w:r>
      <w:r w:rsidR="00E263C2" w:rsidRPr="00ED1A42">
        <w:rPr>
          <w:rFonts w:ascii="Times New Roman" w:hAnsi="Times New Roman" w:cs="Times New Roman"/>
          <w:sz w:val="24"/>
          <w:szCs w:val="24"/>
        </w:rPr>
        <w:t xml:space="preserve"> от осъдените</w:t>
      </w:r>
      <w:r w:rsidRPr="00ED1A42">
        <w:rPr>
          <w:rFonts w:ascii="Times New Roman" w:hAnsi="Times New Roman" w:cs="Times New Roman"/>
          <w:sz w:val="24"/>
          <w:szCs w:val="24"/>
        </w:rPr>
        <w:t>, вкл. за</w:t>
      </w:r>
      <w:r w:rsidR="00E263C2" w:rsidRPr="00ED1A42">
        <w:rPr>
          <w:rFonts w:ascii="Times New Roman" w:hAnsi="Times New Roman" w:cs="Times New Roman"/>
          <w:sz w:val="24"/>
          <w:szCs w:val="24"/>
        </w:rPr>
        <w:t xml:space="preserve"> нанасяне на телесни повреди, блудствени действия и съвкупление с тях, посегателство над децата и семействата им</w:t>
      </w:r>
      <w:r w:rsidRPr="00ED1A42">
        <w:rPr>
          <w:rFonts w:ascii="Times New Roman" w:hAnsi="Times New Roman" w:cs="Times New Roman"/>
          <w:sz w:val="24"/>
          <w:szCs w:val="24"/>
        </w:rPr>
        <w:t>, дори когато трафикантът няма обективна възможност да навреди на тези близки</w:t>
      </w:r>
      <w:r w:rsidR="00E263C2" w:rsidRPr="00ED1A42">
        <w:rPr>
          <w:rFonts w:ascii="Times New Roman" w:hAnsi="Times New Roman" w:cs="Times New Roman"/>
          <w:sz w:val="24"/>
          <w:szCs w:val="24"/>
        </w:rPr>
        <w:t xml:space="preserve">. </w:t>
      </w:r>
    </w:p>
    <w:p w:rsidR="00E263C2" w:rsidRPr="00ED1A42" w:rsidRDefault="00E263C2" w:rsidP="00ED1A42">
      <w:pPr>
        <w:ind w:firstLine="360"/>
        <w:jc w:val="both"/>
        <w:rPr>
          <w:rFonts w:ascii="Times New Roman" w:hAnsi="Times New Roman" w:cs="Times New Roman"/>
          <w:sz w:val="24"/>
          <w:szCs w:val="24"/>
        </w:rPr>
      </w:pPr>
      <w:r w:rsidRPr="00ED1A42">
        <w:rPr>
          <w:rFonts w:ascii="Times New Roman" w:hAnsi="Times New Roman" w:cs="Times New Roman"/>
          <w:sz w:val="24"/>
          <w:szCs w:val="24"/>
        </w:rPr>
        <w:t>При такива обстоятелства през 1998 година, в резултат на употреба на сила и заплахи, един от изследваните</w:t>
      </w:r>
      <w:r w:rsidR="00B9641D" w:rsidRPr="00ED1A42">
        <w:rPr>
          <w:rFonts w:ascii="Times New Roman" w:hAnsi="Times New Roman" w:cs="Times New Roman"/>
          <w:sz w:val="24"/>
          <w:szCs w:val="24"/>
        </w:rPr>
        <w:t xml:space="preserve"> осъдени се съвкупил с ненавършило 16 години момиче. Деецът </w:t>
      </w:r>
      <w:r w:rsidR="00092A08" w:rsidRPr="00ED1A42">
        <w:rPr>
          <w:rFonts w:ascii="Times New Roman" w:hAnsi="Times New Roman" w:cs="Times New Roman"/>
          <w:sz w:val="24"/>
          <w:szCs w:val="24"/>
        </w:rPr>
        <w:t xml:space="preserve">й </w:t>
      </w:r>
      <w:r w:rsidR="00B9641D" w:rsidRPr="00ED1A42">
        <w:rPr>
          <w:rFonts w:ascii="Times New Roman" w:hAnsi="Times New Roman" w:cs="Times New Roman"/>
          <w:sz w:val="24"/>
          <w:szCs w:val="24"/>
        </w:rPr>
        <w:t xml:space="preserve">предложил да пият кафе заедно, но след отказ от нейна страна, я хванал за ръката и я отвел в близкото кафене. В последствие </w:t>
      </w:r>
      <w:r w:rsidR="00092A08" w:rsidRPr="00ED1A42">
        <w:rPr>
          <w:rFonts w:ascii="Times New Roman" w:hAnsi="Times New Roman" w:cs="Times New Roman"/>
          <w:sz w:val="24"/>
          <w:szCs w:val="24"/>
        </w:rPr>
        <w:t>успял</w:t>
      </w:r>
      <w:r w:rsidR="00B9641D" w:rsidRPr="00ED1A42">
        <w:rPr>
          <w:rFonts w:ascii="Times New Roman" w:hAnsi="Times New Roman" w:cs="Times New Roman"/>
          <w:sz w:val="24"/>
          <w:szCs w:val="24"/>
        </w:rPr>
        <w:t xml:space="preserve"> да </w:t>
      </w:r>
      <w:r w:rsidR="00092A08" w:rsidRPr="00ED1A42">
        <w:rPr>
          <w:rFonts w:ascii="Times New Roman" w:hAnsi="Times New Roman" w:cs="Times New Roman"/>
          <w:sz w:val="24"/>
          <w:szCs w:val="24"/>
        </w:rPr>
        <w:t xml:space="preserve">я </w:t>
      </w:r>
      <w:r w:rsidR="00B9641D" w:rsidRPr="00ED1A42">
        <w:rPr>
          <w:rFonts w:ascii="Times New Roman" w:hAnsi="Times New Roman" w:cs="Times New Roman"/>
          <w:sz w:val="24"/>
          <w:szCs w:val="24"/>
        </w:rPr>
        <w:t xml:space="preserve">заведе до жилище на негова позната. Там я принудил да се съблече, като се заканил, че ще я продаде като проститутка и ще извика свой </w:t>
      </w:r>
      <w:r w:rsidR="0026332D" w:rsidRPr="00ED1A42">
        <w:rPr>
          <w:rFonts w:ascii="Times New Roman" w:hAnsi="Times New Roman" w:cs="Times New Roman"/>
          <w:sz w:val="24"/>
          <w:szCs w:val="24"/>
        </w:rPr>
        <w:t>п</w:t>
      </w:r>
      <w:r w:rsidR="00B9641D" w:rsidRPr="00ED1A42">
        <w:rPr>
          <w:rFonts w:ascii="Times New Roman" w:hAnsi="Times New Roman" w:cs="Times New Roman"/>
          <w:sz w:val="24"/>
          <w:szCs w:val="24"/>
        </w:rPr>
        <w:t>риятел да я изнасили.</w:t>
      </w:r>
      <w:r w:rsidR="00143D59" w:rsidRPr="00ED1A42">
        <w:rPr>
          <w:rStyle w:val="FootnoteReference"/>
          <w:rFonts w:ascii="Times New Roman" w:hAnsi="Times New Roman" w:cs="Times New Roman"/>
          <w:sz w:val="24"/>
          <w:szCs w:val="24"/>
        </w:rPr>
        <w:footnoteReference w:id="7"/>
      </w:r>
      <w:r w:rsidR="00B9641D" w:rsidRPr="00ED1A42">
        <w:rPr>
          <w:rFonts w:ascii="Times New Roman" w:hAnsi="Times New Roman" w:cs="Times New Roman"/>
          <w:sz w:val="24"/>
          <w:szCs w:val="24"/>
        </w:rPr>
        <w:t xml:space="preserve"> В периода септември 2000 г.- февруари 2001 г. същият свождал и лице от женски пол, ненавършило 18 години, към проституция, блудствени действия и съвкупление</w:t>
      </w:r>
      <w:r w:rsidR="00035962" w:rsidRPr="00ED1A42">
        <w:rPr>
          <w:rStyle w:val="FootnoteReference"/>
          <w:rFonts w:ascii="Times New Roman" w:hAnsi="Times New Roman" w:cs="Times New Roman"/>
          <w:sz w:val="24"/>
          <w:szCs w:val="24"/>
        </w:rPr>
        <w:footnoteReference w:id="8"/>
      </w:r>
      <w:r w:rsidR="00B9641D" w:rsidRPr="00ED1A42">
        <w:rPr>
          <w:rFonts w:ascii="Times New Roman" w:hAnsi="Times New Roman" w:cs="Times New Roman"/>
          <w:sz w:val="24"/>
          <w:szCs w:val="24"/>
        </w:rPr>
        <w:t>. Осъденият изпо</w:t>
      </w:r>
      <w:r w:rsidR="00EC32AB">
        <w:rPr>
          <w:rFonts w:ascii="Times New Roman" w:hAnsi="Times New Roman" w:cs="Times New Roman"/>
          <w:sz w:val="24"/>
          <w:szCs w:val="24"/>
        </w:rPr>
        <w:t>л</w:t>
      </w:r>
      <w:r w:rsidR="00B9641D" w:rsidRPr="00ED1A42">
        <w:rPr>
          <w:rFonts w:ascii="Times New Roman" w:hAnsi="Times New Roman" w:cs="Times New Roman"/>
          <w:sz w:val="24"/>
          <w:szCs w:val="24"/>
        </w:rPr>
        <w:t>звал отново психическо и физическо насилие и спрямо други две момичета, за д</w:t>
      </w:r>
      <w:r w:rsidR="00092A08" w:rsidRPr="00ED1A42">
        <w:rPr>
          <w:rFonts w:ascii="Times New Roman" w:hAnsi="Times New Roman" w:cs="Times New Roman"/>
          <w:sz w:val="24"/>
          <w:szCs w:val="24"/>
        </w:rPr>
        <w:t>а ги принуди към интимност</w:t>
      </w:r>
      <w:r w:rsidR="00B9641D" w:rsidRPr="00ED1A42">
        <w:rPr>
          <w:rFonts w:ascii="Times New Roman" w:hAnsi="Times New Roman" w:cs="Times New Roman"/>
          <w:sz w:val="24"/>
          <w:szCs w:val="24"/>
        </w:rPr>
        <w:t xml:space="preserve"> с него. След известно време започнал да ги предлага, води и използва за </w:t>
      </w:r>
      <w:r w:rsidR="00B9641D" w:rsidRPr="00ED1A42">
        <w:rPr>
          <w:rFonts w:ascii="Times New Roman" w:hAnsi="Times New Roman" w:cs="Times New Roman"/>
          <w:sz w:val="24"/>
          <w:szCs w:val="24"/>
        </w:rPr>
        <w:lastRenderedPageBreak/>
        <w:t xml:space="preserve">задоволяване на половите желания </w:t>
      </w:r>
      <w:r w:rsidR="00092A08" w:rsidRPr="00ED1A42">
        <w:rPr>
          <w:rFonts w:ascii="Times New Roman" w:hAnsi="Times New Roman" w:cs="Times New Roman"/>
          <w:sz w:val="24"/>
          <w:szCs w:val="24"/>
        </w:rPr>
        <w:t>на трети лица</w:t>
      </w:r>
      <w:r w:rsidR="00BD7BEB">
        <w:rPr>
          <w:rFonts w:ascii="Times New Roman" w:hAnsi="Times New Roman" w:cs="Times New Roman"/>
          <w:sz w:val="24"/>
          <w:szCs w:val="24"/>
        </w:rPr>
        <w:t xml:space="preserve"> </w:t>
      </w:r>
      <w:r w:rsidR="00092A08" w:rsidRPr="00ED1A42">
        <w:rPr>
          <w:rFonts w:ascii="Times New Roman" w:hAnsi="Times New Roman" w:cs="Times New Roman"/>
          <w:sz w:val="24"/>
          <w:szCs w:val="24"/>
        </w:rPr>
        <w:t>п</w:t>
      </w:r>
      <w:r w:rsidR="00B9641D" w:rsidRPr="00ED1A42">
        <w:rPr>
          <w:rFonts w:ascii="Times New Roman" w:hAnsi="Times New Roman" w:cs="Times New Roman"/>
          <w:sz w:val="24"/>
          <w:szCs w:val="24"/>
        </w:rPr>
        <w:t>о двойки или в групи. Въпреки несъгласието им, момичетата осъществявали многобройни полови актове с осъдения и третите лица.</w:t>
      </w:r>
    </w:p>
    <w:p w:rsidR="00035962" w:rsidRPr="00ED1A42" w:rsidRDefault="00B9641D" w:rsidP="00ED1A42">
      <w:pPr>
        <w:ind w:firstLine="360"/>
        <w:jc w:val="both"/>
        <w:rPr>
          <w:rFonts w:ascii="Times New Roman" w:hAnsi="Times New Roman" w:cs="Times New Roman"/>
          <w:sz w:val="24"/>
          <w:szCs w:val="24"/>
        </w:rPr>
      </w:pPr>
      <w:r w:rsidRPr="00ED1A42">
        <w:rPr>
          <w:rFonts w:ascii="Times New Roman" w:hAnsi="Times New Roman" w:cs="Times New Roman"/>
          <w:sz w:val="24"/>
          <w:szCs w:val="24"/>
        </w:rPr>
        <w:t xml:space="preserve">В тази група са и престъпленията </w:t>
      </w:r>
      <w:r w:rsidR="00092A08" w:rsidRPr="00ED1A42">
        <w:rPr>
          <w:rFonts w:ascii="Times New Roman" w:hAnsi="Times New Roman" w:cs="Times New Roman"/>
          <w:sz w:val="24"/>
          <w:szCs w:val="24"/>
        </w:rPr>
        <w:t>на</w:t>
      </w:r>
      <w:r w:rsidR="0026332D" w:rsidRPr="00ED1A42">
        <w:rPr>
          <w:rFonts w:ascii="Times New Roman" w:hAnsi="Times New Roman" w:cs="Times New Roman"/>
          <w:sz w:val="24"/>
          <w:szCs w:val="24"/>
        </w:rPr>
        <w:t xml:space="preserve">39-годишен мъж, който </w:t>
      </w:r>
      <w:r w:rsidR="00035962" w:rsidRPr="00ED1A42">
        <w:rPr>
          <w:rFonts w:ascii="Times New Roman" w:eastAsia="Arial Unicode MS" w:hAnsi="Times New Roman" w:cs="Times New Roman"/>
          <w:sz w:val="24"/>
          <w:szCs w:val="24"/>
        </w:rPr>
        <w:t xml:space="preserve">през месец октомври 2003 г. в съучастие, като съизвършител набрал и транспортирал през </w:t>
      </w:r>
      <w:r w:rsidR="00035962" w:rsidRPr="00ED1A42">
        <w:rPr>
          <w:rFonts w:ascii="Times New Roman" w:eastAsia="Calibri" w:hAnsi="Times New Roman" w:cs="Times New Roman"/>
          <w:sz w:val="24"/>
          <w:szCs w:val="24"/>
        </w:rPr>
        <w:t>ГКПП „Калотина“ до гр. Виена, Австрия, лице от женски пол, с цел същото да бъде използвано за развратни действия, независимо от волята й, като деянието е извършено чрез даване и обещание за облаги</w:t>
      </w:r>
      <w:r w:rsidR="00D444BE" w:rsidRPr="00ED1A42">
        <w:rPr>
          <w:rStyle w:val="FootnoteReference"/>
          <w:rFonts w:ascii="Times New Roman" w:eastAsia="Calibri" w:hAnsi="Times New Roman" w:cs="Times New Roman"/>
          <w:sz w:val="24"/>
          <w:szCs w:val="24"/>
        </w:rPr>
        <w:footnoteReference w:id="9"/>
      </w:r>
      <w:r w:rsidR="00035962" w:rsidRPr="00ED1A42">
        <w:rPr>
          <w:rFonts w:ascii="Times New Roman" w:eastAsia="Calibri" w:hAnsi="Times New Roman" w:cs="Times New Roman"/>
          <w:sz w:val="24"/>
          <w:szCs w:val="24"/>
        </w:rPr>
        <w:t>. През февруари месец 2004 г. в съучастие, като съизвършител транспортирал от гр. Виена, Австрия до гр. Торина, Италия същото лице от женски пол, с цел то да бъде използвано за развратни действия, като деянието е извършено чрез използване на принуда.</w:t>
      </w:r>
      <w:r w:rsidR="00D444BE" w:rsidRPr="00ED1A42">
        <w:rPr>
          <w:rStyle w:val="FootnoteReference"/>
          <w:rFonts w:ascii="Times New Roman" w:eastAsia="Calibri" w:hAnsi="Times New Roman" w:cs="Times New Roman"/>
          <w:sz w:val="24"/>
          <w:szCs w:val="24"/>
        </w:rPr>
        <w:footnoteReference w:id="10"/>
      </w:r>
      <w:r w:rsidR="00035962" w:rsidRPr="00ED1A42">
        <w:rPr>
          <w:rFonts w:ascii="Times New Roman" w:eastAsia="Calibri" w:hAnsi="Times New Roman" w:cs="Times New Roman"/>
          <w:sz w:val="24"/>
          <w:szCs w:val="24"/>
        </w:rPr>
        <w:t xml:space="preserve"> През март месец 2004 г. отново в съучастие, като съизвършител набрал и транспортирал през ГКПП „Калотина“ до гр. Виена, Австрия, друго лице от женски пол, с цел същото да бъде използвано за развратни действия, независимо от волята й, като деянието е извършено чрез даване и обещание на облаги. На 02.02.2005 г. в съучастие, като съизвършител набрал и транспортирал от гр. Стара Загора до гр. Пазарджик трето лице от женски пол, с цел същото да бъде използвано за развратни действия, независимо от волята й.</w:t>
      </w:r>
      <w:r w:rsidR="00D444BE" w:rsidRPr="00ED1A42">
        <w:rPr>
          <w:rStyle w:val="FootnoteReference"/>
          <w:rFonts w:ascii="Times New Roman" w:eastAsia="Calibri" w:hAnsi="Times New Roman" w:cs="Times New Roman"/>
          <w:sz w:val="24"/>
          <w:szCs w:val="24"/>
        </w:rPr>
        <w:footnoteReference w:id="11"/>
      </w:r>
    </w:p>
    <w:p w:rsidR="00D444BE" w:rsidRPr="00ED1A42" w:rsidRDefault="000C1244" w:rsidP="00ED1A42">
      <w:pPr>
        <w:ind w:firstLine="360"/>
        <w:jc w:val="both"/>
        <w:rPr>
          <w:rFonts w:ascii="Times New Roman" w:eastAsia="Calibri" w:hAnsi="Times New Roman" w:cs="Times New Roman"/>
          <w:sz w:val="24"/>
          <w:szCs w:val="24"/>
        </w:rPr>
      </w:pPr>
      <w:r w:rsidRPr="00ED1A42">
        <w:rPr>
          <w:rFonts w:ascii="Times New Roman" w:hAnsi="Times New Roman" w:cs="Times New Roman"/>
          <w:sz w:val="24"/>
          <w:szCs w:val="24"/>
        </w:rPr>
        <w:t>Подобен е и случаят на 36-годишен молител, осъден за склоняване към проституция на четири п</w:t>
      </w:r>
      <w:r w:rsidR="00092A08" w:rsidRPr="00ED1A42">
        <w:rPr>
          <w:rFonts w:ascii="Times New Roman" w:hAnsi="Times New Roman" w:cs="Times New Roman"/>
          <w:sz w:val="24"/>
          <w:szCs w:val="24"/>
        </w:rPr>
        <w:t>ълнолетни жени против волята им</w:t>
      </w:r>
      <w:r w:rsidR="00B4444D">
        <w:rPr>
          <w:rFonts w:ascii="Times New Roman" w:hAnsi="Times New Roman" w:cs="Times New Roman"/>
          <w:sz w:val="24"/>
          <w:szCs w:val="24"/>
        </w:rPr>
        <w:t xml:space="preserve"> </w:t>
      </w:r>
      <w:r w:rsidR="003D1784" w:rsidRPr="00ED1A42">
        <w:rPr>
          <w:rFonts w:ascii="Times New Roman" w:hAnsi="Times New Roman" w:cs="Times New Roman"/>
          <w:sz w:val="24"/>
          <w:szCs w:val="24"/>
        </w:rPr>
        <w:t>в периода 1.10.2007г- 13.07.2010 г. Той наемал и задържал насила жените, за да предоставят сексуални услуги. Спрямо жертвите си използвал измама, насилие, заплахи или принуда под различна форма. Престъплението е извършено като съучастие в дейността на престъпна организация, като виновното лице е действало в качеството на отговорник или наето лице. Осъденият е злоупотребил с особено уязвимото положение на жертвата, поради нейното незаконно или временно административно положение, многократно е налагал тормоз върху една от жените, знаейки или би трябвало да знае, че ще засегне със своето поведение спокойствието на това лице.</w:t>
      </w:r>
      <w:r w:rsidR="003D1784" w:rsidRPr="00ED1A42">
        <w:rPr>
          <w:rStyle w:val="FootnoteReference"/>
          <w:rFonts w:ascii="Times New Roman" w:hAnsi="Times New Roman" w:cs="Times New Roman"/>
          <w:sz w:val="24"/>
          <w:szCs w:val="24"/>
        </w:rPr>
        <w:footnoteReference w:id="12"/>
      </w:r>
      <w:r w:rsidR="003D1784" w:rsidRPr="00ED1A42">
        <w:rPr>
          <w:rFonts w:ascii="Times New Roman" w:hAnsi="Times New Roman" w:cs="Times New Roman"/>
          <w:sz w:val="24"/>
          <w:szCs w:val="24"/>
        </w:rPr>
        <w:t xml:space="preserve"> Деецът е осъден и по чл.253, ал.4 във вр. с ал.3, т.1 и т.2, като лицето е прикривало произхода, мястото, разположението, движението или собствеността на паричните средства, придобити в резултат на предишното престъпление</w:t>
      </w:r>
      <w:r w:rsidR="003D1784" w:rsidRPr="00ED1A42">
        <w:rPr>
          <w:rStyle w:val="FootnoteReference"/>
          <w:rFonts w:ascii="Times New Roman" w:hAnsi="Times New Roman" w:cs="Times New Roman"/>
          <w:sz w:val="24"/>
          <w:szCs w:val="24"/>
        </w:rPr>
        <w:footnoteReference w:id="13"/>
      </w:r>
    </w:p>
    <w:p w:rsidR="000C1244" w:rsidRPr="00ED1A42" w:rsidRDefault="000C1244" w:rsidP="00ED1A42">
      <w:pPr>
        <w:ind w:firstLine="360"/>
        <w:jc w:val="both"/>
        <w:rPr>
          <w:rFonts w:ascii="Times New Roman" w:hAnsi="Times New Roman" w:cs="Times New Roman"/>
          <w:sz w:val="24"/>
          <w:szCs w:val="24"/>
        </w:rPr>
      </w:pPr>
      <w:r w:rsidRPr="00ED1A42">
        <w:rPr>
          <w:rFonts w:ascii="Times New Roman" w:hAnsi="Times New Roman" w:cs="Times New Roman"/>
          <w:b/>
          <w:sz w:val="24"/>
          <w:szCs w:val="24"/>
        </w:rPr>
        <w:t>Част от осъдените</w:t>
      </w:r>
      <w:r w:rsidR="000C45CF" w:rsidRPr="00ED1A42">
        <w:rPr>
          <w:rFonts w:ascii="Times New Roman" w:hAnsi="Times New Roman" w:cs="Times New Roman"/>
          <w:b/>
          <w:sz w:val="24"/>
          <w:szCs w:val="24"/>
        </w:rPr>
        <w:t xml:space="preserve"> примамват жертвите си чрез обещ</w:t>
      </w:r>
      <w:r w:rsidRPr="00ED1A42">
        <w:rPr>
          <w:rFonts w:ascii="Times New Roman" w:hAnsi="Times New Roman" w:cs="Times New Roman"/>
          <w:b/>
          <w:sz w:val="24"/>
          <w:szCs w:val="24"/>
        </w:rPr>
        <w:t>ания за добри доходи и работа в чужбина</w:t>
      </w:r>
      <w:r w:rsidR="00BD331B" w:rsidRPr="00ED1A42">
        <w:rPr>
          <w:rFonts w:ascii="Times New Roman" w:hAnsi="Times New Roman" w:cs="Times New Roman"/>
          <w:sz w:val="24"/>
          <w:szCs w:val="24"/>
        </w:rPr>
        <w:t>, най-</w:t>
      </w:r>
      <w:r w:rsidRPr="00ED1A42">
        <w:rPr>
          <w:rFonts w:ascii="Times New Roman" w:hAnsi="Times New Roman" w:cs="Times New Roman"/>
          <w:sz w:val="24"/>
          <w:szCs w:val="24"/>
        </w:rPr>
        <w:t>често като сервитьорки, барманки, камериерки. Според изследваните данни има и жени, които са се съгласили доброволно да предлагат сексуални услуги в замяна на получаване на парични средства.</w:t>
      </w:r>
    </w:p>
    <w:p w:rsidR="000C1244" w:rsidRPr="00ED1A42" w:rsidRDefault="000C1244" w:rsidP="00ED1A42">
      <w:pPr>
        <w:ind w:firstLine="360"/>
        <w:jc w:val="both"/>
        <w:rPr>
          <w:rFonts w:ascii="Times New Roman" w:hAnsi="Times New Roman" w:cs="Times New Roman"/>
          <w:sz w:val="24"/>
          <w:szCs w:val="24"/>
        </w:rPr>
      </w:pPr>
      <w:r w:rsidRPr="00ED1A42">
        <w:rPr>
          <w:rFonts w:ascii="Times New Roman" w:hAnsi="Times New Roman" w:cs="Times New Roman"/>
          <w:sz w:val="24"/>
          <w:szCs w:val="24"/>
        </w:rPr>
        <w:t xml:space="preserve">Например в периода от неустановена дата през лятото на 2005 г. до 10.02.2006 г. на територията на град Петрич, молител е склонявал лице от женски пол към проституция, като й разяснявал кога и къде да проституира, осигурявал клиенти, уговарял цените на </w:t>
      </w:r>
      <w:r w:rsidRPr="00ED1A42">
        <w:rPr>
          <w:rFonts w:ascii="Times New Roman" w:hAnsi="Times New Roman" w:cs="Times New Roman"/>
          <w:sz w:val="24"/>
          <w:szCs w:val="24"/>
        </w:rPr>
        <w:lastRenderedPageBreak/>
        <w:t>предоставените сексуални услуги</w:t>
      </w:r>
      <w:r w:rsidR="005D779F" w:rsidRPr="00ED1A42">
        <w:rPr>
          <w:rFonts w:ascii="Times New Roman" w:hAnsi="Times New Roman" w:cs="Times New Roman"/>
          <w:sz w:val="24"/>
          <w:szCs w:val="24"/>
        </w:rPr>
        <w:t>. Престъплението е извършено с користна цел, а именно получаване на част от платените парични суми за предоставените сексуални услуги. Жената се запознала с дееца, който бил известен с това, че се занимава с предоставяне на момичета на различни клиенти з</w:t>
      </w:r>
      <w:r w:rsidR="000158A0" w:rsidRPr="00ED1A42">
        <w:rPr>
          <w:rFonts w:ascii="Times New Roman" w:hAnsi="Times New Roman" w:cs="Times New Roman"/>
          <w:sz w:val="24"/>
          <w:szCs w:val="24"/>
        </w:rPr>
        <w:t>а</w:t>
      </w:r>
      <w:r w:rsidR="005D779F" w:rsidRPr="00ED1A42">
        <w:rPr>
          <w:rFonts w:ascii="Times New Roman" w:hAnsi="Times New Roman" w:cs="Times New Roman"/>
          <w:sz w:val="24"/>
          <w:szCs w:val="24"/>
        </w:rPr>
        <w:t xml:space="preserve"> извърш</w:t>
      </w:r>
      <w:r w:rsidR="00BD331B" w:rsidRPr="00ED1A42">
        <w:rPr>
          <w:rFonts w:ascii="Times New Roman" w:hAnsi="Times New Roman" w:cs="Times New Roman"/>
          <w:sz w:val="24"/>
          <w:szCs w:val="24"/>
        </w:rPr>
        <w:t>ване на сексуални услуги. Извър</w:t>
      </w:r>
      <w:r w:rsidR="005D779F" w:rsidRPr="00ED1A42">
        <w:rPr>
          <w:rFonts w:ascii="Times New Roman" w:hAnsi="Times New Roman" w:cs="Times New Roman"/>
          <w:sz w:val="24"/>
          <w:szCs w:val="24"/>
        </w:rPr>
        <w:t>шителят предложил на жената да започне да работи за него, като постигат уговорка той да й намира клиенти, да</w:t>
      </w:r>
      <w:r w:rsidR="00D70BE7" w:rsidRPr="00ED1A42">
        <w:rPr>
          <w:rFonts w:ascii="Times New Roman" w:hAnsi="Times New Roman" w:cs="Times New Roman"/>
          <w:sz w:val="24"/>
          <w:szCs w:val="24"/>
        </w:rPr>
        <w:t xml:space="preserve"> я пази, да й се обажда при тър</w:t>
      </w:r>
      <w:r w:rsidR="005D779F" w:rsidRPr="00ED1A42">
        <w:rPr>
          <w:rFonts w:ascii="Times New Roman" w:hAnsi="Times New Roman" w:cs="Times New Roman"/>
          <w:sz w:val="24"/>
          <w:szCs w:val="24"/>
        </w:rPr>
        <w:t>сене от страна на клиентите, а в замяна да делят заработените средства наполовина. В последствие жената започва връзка с мъж, който сигнализира полицейските органи в Петрич за случващото се</w:t>
      </w:r>
      <w:r w:rsidR="00FD17C7" w:rsidRPr="00ED1A42">
        <w:rPr>
          <w:rStyle w:val="FootnoteReference"/>
          <w:rFonts w:ascii="Times New Roman" w:hAnsi="Times New Roman" w:cs="Times New Roman"/>
          <w:sz w:val="24"/>
          <w:szCs w:val="24"/>
        </w:rPr>
        <w:footnoteReference w:id="14"/>
      </w:r>
      <w:r w:rsidR="005D779F" w:rsidRPr="00ED1A42">
        <w:rPr>
          <w:rFonts w:ascii="Times New Roman" w:hAnsi="Times New Roman" w:cs="Times New Roman"/>
          <w:sz w:val="24"/>
          <w:szCs w:val="24"/>
        </w:rPr>
        <w:t xml:space="preserve">. </w:t>
      </w:r>
    </w:p>
    <w:p w:rsidR="00FD17C7" w:rsidRPr="00ED1A42" w:rsidRDefault="00FD17C7" w:rsidP="00ED1A42">
      <w:pPr>
        <w:ind w:firstLine="360"/>
        <w:jc w:val="both"/>
        <w:rPr>
          <w:rFonts w:ascii="Times New Roman" w:hAnsi="Times New Roman" w:cs="Times New Roman"/>
          <w:sz w:val="24"/>
          <w:szCs w:val="24"/>
        </w:rPr>
      </w:pPr>
      <w:r w:rsidRPr="00ED1A42">
        <w:rPr>
          <w:rFonts w:ascii="Times New Roman" w:hAnsi="Times New Roman" w:cs="Times New Roman"/>
          <w:sz w:val="24"/>
          <w:szCs w:val="24"/>
        </w:rPr>
        <w:t>Лице от женски пол на 38 години в продължителен период от време проституирало в различни европейски държави- Италия, Франция, Германия. Осъдената използвала контактите си в тези среди, за да транспортира и подпомогне свои познати жени за извършване на развратни дейности.</w:t>
      </w:r>
      <w:r w:rsidRPr="00ED1A42">
        <w:rPr>
          <w:rFonts w:ascii="Times New Roman" w:hAnsi="Times New Roman" w:cs="Times New Roman"/>
          <w:sz w:val="24"/>
          <w:szCs w:val="24"/>
          <w:lang w:val="en-US"/>
        </w:rPr>
        <w:t xml:space="preserve"> </w:t>
      </w:r>
      <w:proofErr w:type="spellStart"/>
      <w:r w:rsidRPr="00ED1A42">
        <w:rPr>
          <w:rFonts w:ascii="Times New Roman" w:hAnsi="Times New Roman" w:cs="Times New Roman"/>
          <w:sz w:val="24"/>
          <w:szCs w:val="24"/>
          <w:lang w:val="en-US"/>
        </w:rPr>
        <w:t>През</w:t>
      </w:r>
      <w:proofErr w:type="spellEnd"/>
      <w:r w:rsidRPr="00ED1A42">
        <w:rPr>
          <w:rFonts w:ascii="Times New Roman" w:hAnsi="Times New Roman" w:cs="Times New Roman"/>
          <w:sz w:val="24"/>
          <w:szCs w:val="24"/>
          <w:lang w:val="en-US"/>
        </w:rPr>
        <w:t xml:space="preserve"> </w:t>
      </w:r>
      <w:proofErr w:type="spellStart"/>
      <w:r w:rsidRPr="00ED1A42">
        <w:rPr>
          <w:rFonts w:ascii="Times New Roman" w:hAnsi="Times New Roman" w:cs="Times New Roman"/>
          <w:sz w:val="24"/>
          <w:szCs w:val="24"/>
          <w:lang w:val="en-US"/>
        </w:rPr>
        <w:t>месец</w:t>
      </w:r>
      <w:proofErr w:type="spellEnd"/>
      <w:r w:rsidRPr="00ED1A42">
        <w:rPr>
          <w:rFonts w:ascii="Times New Roman" w:hAnsi="Times New Roman" w:cs="Times New Roman"/>
          <w:sz w:val="24"/>
          <w:szCs w:val="24"/>
          <w:lang w:val="en-US"/>
        </w:rPr>
        <w:t xml:space="preserve"> </w:t>
      </w:r>
      <w:proofErr w:type="spellStart"/>
      <w:r w:rsidRPr="00ED1A42">
        <w:rPr>
          <w:rFonts w:ascii="Times New Roman" w:hAnsi="Times New Roman" w:cs="Times New Roman"/>
          <w:sz w:val="24"/>
          <w:szCs w:val="24"/>
          <w:lang w:val="en-US"/>
        </w:rPr>
        <w:t>януари</w:t>
      </w:r>
      <w:proofErr w:type="spellEnd"/>
      <w:r w:rsidRPr="00ED1A42">
        <w:rPr>
          <w:rFonts w:ascii="Times New Roman" w:hAnsi="Times New Roman" w:cs="Times New Roman"/>
          <w:sz w:val="24"/>
          <w:szCs w:val="24"/>
          <w:lang w:val="en-US"/>
        </w:rPr>
        <w:t xml:space="preserve"> 2004 </w:t>
      </w:r>
      <w:proofErr w:type="spellStart"/>
      <w:r w:rsidRPr="00ED1A42">
        <w:rPr>
          <w:rFonts w:ascii="Times New Roman" w:hAnsi="Times New Roman" w:cs="Times New Roman"/>
          <w:sz w:val="24"/>
          <w:szCs w:val="24"/>
          <w:lang w:val="en-US"/>
        </w:rPr>
        <w:t>година</w:t>
      </w:r>
      <w:proofErr w:type="spellEnd"/>
      <w:r w:rsidRPr="00ED1A42">
        <w:rPr>
          <w:rFonts w:ascii="Times New Roman" w:hAnsi="Times New Roman" w:cs="Times New Roman"/>
          <w:sz w:val="24"/>
          <w:szCs w:val="24"/>
          <w:lang w:val="en-US"/>
        </w:rPr>
        <w:t xml:space="preserve"> в </w:t>
      </w:r>
      <w:proofErr w:type="spellStart"/>
      <w:r w:rsidRPr="00ED1A42">
        <w:rPr>
          <w:rFonts w:ascii="Times New Roman" w:hAnsi="Times New Roman" w:cs="Times New Roman"/>
          <w:sz w:val="24"/>
          <w:szCs w:val="24"/>
          <w:lang w:val="en-US"/>
        </w:rPr>
        <w:t>съизвършителство</w:t>
      </w:r>
      <w:proofErr w:type="spellEnd"/>
      <w:r w:rsidRPr="00ED1A42">
        <w:rPr>
          <w:rFonts w:ascii="Times New Roman" w:hAnsi="Times New Roman" w:cs="Times New Roman"/>
          <w:sz w:val="24"/>
          <w:szCs w:val="24"/>
          <w:lang w:val="en-US"/>
        </w:rPr>
        <w:t xml:space="preserve"> с </w:t>
      </w:r>
      <w:proofErr w:type="spellStart"/>
      <w:r w:rsidRPr="00ED1A42">
        <w:rPr>
          <w:rFonts w:ascii="Times New Roman" w:hAnsi="Times New Roman" w:cs="Times New Roman"/>
          <w:sz w:val="24"/>
          <w:szCs w:val="24"/>
          <w:lang w:val="en-US"/>
        </w:rPr>
        <w:t>дру</w:t>
      </w:r>
      <w:proofErr w:type="spellEnd"/>
      <w:r w:rsidRPr="00ED1A42">
        <w:rPr>
          <w:rFonts w:ascii="Times New Roman" w:hAnsi="Times New Roman" w:cs="Times New Roman"/>
          <w:sz w:val="24"/>
          <w:szCs w:val="24"/>
        </w:rPr>
        <w:t>го лице от женски пол, с користна цел са склонили, чрез убеждаване и обещаване за получаване на материална облага, към проституция жена. Месец по-късно независимо от съгласието на потърпевшата, са я транспортирали и превели през границата на страната ГКПП Кал</w:t>
      </w:r>
      <w:r w:rsidR="00E92955">
        <w:rPr>
          <w:rFonts w:ascii="Times New Roman" w:hAnsi="Times New Roman" w:cs="Times New Roman"/>
          <w:sz w:val="24"/>
          <w:szCs w:val="24"/>
        </w:rPr>
        <w:t>о</w:t>
      </w:r>
      <w:r w:rsidRPr="00ED1A42">
        <w:rPr>
          <w:rFonts w:ascii="Times New Roman" w:hAnsi="Times New Roman" w:cs="Times New Roman"/>
          <w:sz w:val="24"/>
          <w:szCs w:val="24"/>
        </w:rPr>
        <w:t>тина, с цел да бъде използвана за развратни действия в страни от ЕС, като отново са й обещали получаване на финансови облаги. През юли месец на 2004 година в Испания и Франция осъдената скрива личните документи на жертвата, за да продължи да набавя облаги за себе си и да причини вреда на жертвата. През август същата година отново в съизвършителство подсъдимата склонява друга жена към проституция чрез обещаване на парични средства. Жената е транспортирана и преведена през ГКПП Калотина, независимо от съгласието й, с цел да бъда използвана за развратни дейст</w:t>
      </w:r>
      <w:r w:rsidR="00AB048D">
        <w:rPr>
          <w:rFonts w:ascii="Times New Roman" w:hAnsi="Times New Roman" w:cs="Times New Roman"/>
          <w:sz w:val="24"/>
          <w:szCs w:val="24"/>
        </w:rPr>
        <w:t>в</w:t>
      </w:r>
      <w:r w:rsidRPr="00ED1A42">
        <w:rPr>
          <w:rFonts w:ascii="Times New Roman" w:hAnsi="Times New Roman" w:cs="Times New Roman"/>
          <w:sz w:val="24"/>
          <w:szCs w:val="24"/>
        </w:rPr>
        <w:t>ия във Франция. Две години по-късно осъдената е подбудила към лъжесвидетелстване, което е престъпление по чл.290 от Нк, лице, като го е заплашила със саморазправа.</w:t>
      </w:r>
      <w:r w:rsidR="001515C9" w:rsidRPr="00ED1A42">
        <w:rPr>
          <w:rStyle w:val="FootnoteReference"/>
          <w:rFonts w:ascii="Times New Roman" w:hAnsi="Times New Roman" w:cs="Times New Roman"/>
          <w:sz w:val="24"/>
          <w:szCs w:val="24"/>
        </w:rPr>
        <w:footnoteReference w:id="15"/>
      </w:r>
    </w:p>
    <w:p w:rsidR="005D779F" w:rsidRPr="00ED1A42" w:rsidRDefault="00BC3CBF" w:rsidP="00ED1A42">
      <w:pPr>
        <w:ind w:firstLine="360"/>
        <w:jc w:val="both"/>
        <w:rPr>
          <w:rFonts w:ascii="Times New Roman" w:hAnsi="Times New Roman" w:cs="Times New Roman"/>
          <w:sz w:val="24"/>
          <w:szCs w:val="24"/>
        </w:rPr>
      </w:pPr>
      <w:r w:rsidRPr="00ED1A42">
        <w:rPr>
          <w:rFonts w:ascii="Times New Roman" w:hAnsi="Times New Roman" w:cs="Times New Roman"/>
          <w:sz w:val="24"/>
          <w:szCs w:val="24"/>
        </w:rPr>
        <w:t>В един от изследваните случаи родители „отдали” дъщеря си на осъдената, за да получават пари от дейността й. През 2008 година 51-годишната молителка се споразумява с родителите на ненавършилата 18 години жертва, които получават сумата от 600 евро. На 09.05.2008 г. в съизвършителство лицето е транспортирано и преведено през границата на страната ГКПП „Видин ферибот”, с цел да бъде използвано за развратни действия, независимо от съгласието й. През юни месец на същата година отново в съучастие осъдената набира друго лице от женски пол с цел същото да бъде използвано за развратни дейности, независимо от съгласието й, като деянието е извършено чрез използване на принуда, а именно употреба на сила, като й е причинена средна телесна повреда, която се изразява в счупване на лъчевата кост на дясната предмишница. Телесната повреда довежда жертвата до трайно затруднено движение на ръката за срок от 2 месеца.</w:t>
      </w:r>
      <w:r w:rsidR="00390527" w:rsidRPr="00ED1A42">
        <w:rPr>
          <w:rStyle w:val="FootnoteReference"/>
          <w:rFonts w:ascii="Times New Roman" w:hAnsi="Times New Roman" w:cs="Times New Roman"/>
          <w:sz w:val="24"/>
          <w:szCs w:val="24"/>
        </w:rPr>
        <w:footnoteReference w:id="16"/>
      </w:r>
    </w:p>
    <w:p w:rsidR="005D779F" w:rsidRPr="00ED1A42" w:rsidRDefault="000158A0" w:rsidP="00ED1A42">
      <w:pPr>
        <w:ind w:firstLine="360"/>
        <w:jc w:val="both"/>
        <w:rPr>
          <w:rFonts w:ascii="Times New Roman" w:hAnsi="Times New Roman" w:cs="Times New Roman"/>
          <w:sz w:val="24"/>
          <w:szCs w:val="24"/>
        </w:rPr>
      </w:pPr>
      <w:r w:rsidRPr="00ED1A42">
        <w:rPr>
          <w:rFonts w:ascii="Times New Roman" w:hAnsi="Times New Roman" w:cs="Times New Roman"/>
          <w:sz w:val="24"/>
          <w:szCs w:val="24"/>
        </w:rPr>
        <w:lastRenderedPageBreak/>
        <w:t>Друг молител набрал, транспортирал и превел през граница лице от женски пол с намерение жертвата да предоставя сексуални услуги. Пострадалата и осъденият се запознали през септември 2009 г. в интернет сайт за запознанства. След двуседмична кореспонденция той предложил на жената, която била безработна, работа като сервитьорка и барманка в турско кафе в Холандия. Жената се приела работата и заминали заедно на 24 октомври същата година. На 25-ти пристигнали в град Ултирхт и жертвата била настанена в квартира с останалата група от хора ( три жени и един мъж). Малко по-късно осъденият пребил жената, защото отказала да вечеря, като й казал, че няма да започне работа в кафето, а ще бъде проститутка. Деецът принудил жената да прави секс с него. Водена от страха си тя се съгласила, но заявила, че иска да се върне у дома си. На 27-ми октомври осъденият от</w:t>
      </w:r>
      <w:r w:rsidR="008C42AD" w:rsidRPr="00ED1A42">
        <w:rPr>
          <w:rFonts w:ascii="Times New Roman" w:hAnsi="Times New Roman" w:cs="Times New Roman"/>
          <w:sz w:val="24"/>
          <w:szCs w:val="24"/>
        </w:rPr>
        <w:t>ново пребива жената и осъщ</w:t>
      </w:r>
      <w:r w:rsidRPr="00ED1A42">
        <w:rPr>
          <w:rFonts w:ascii="Times New Roman" w:hAnsi="Times New Roman" w:cs="Times New Roman"/>
          <w:sz w:val="24"/>
          <w:szCs w:val="24"/>
        </w:rPr>
        <w:t>ествява сексуален контакт с нея, мотивирана от страха от нанесения й през деня побой. На следващия ден двамата заминават за съседен град, където й е напр</w:t>
      </w:r>
      <w:r w:rsidR="00340DA1" w:rsidRPr="00ED1A42">
        <w:rPr>
          <w:rFonts w:ascii="Times New Roman" w:hAnsi="Times New Roman" w:cs="Times New Roman"/>
          <w:sz w:val="24"/>
          <w:szCs w:val="24"/>
        </w:rPr>
        <w:t>авена адресна регистрация, за д</w:t>
      </w:r>
      <w:r w:rsidRPr="00ED1A42">
        <w:rPr>
          <w:rFonts w:ascii="Times New Roman" w:hAnsi="Times New Roman" w:cs="Times New Roman"/>
          <w:sz w:val="24"/>
          <w:szCs w:val="24"/>
        </w:rPr>
        <w:t>а</w:t>
      </w:r>
      <w:r w:rsidR="008C062F">
        <w:rPr>
          <w:rFonts w:ascii="Times New Roman" w:hAnsi="Times New Roman" w:cs="Times New Roman"/>
          <w:sz w:val="24"/>
          <w:szCs w:val="24"/>
        </w:rPr>
        <w:t xml:space="preserve"> </w:t>
      </w:r>
      <w:r w:rsidRPr="00ED1A42">
        <w:rPr>
          <w:rFonts w:ascii="Times New Roman" w:hAnsi="Times New Roman" w:cs="Times New Roman"/>
          <w:sz w:val="24"/>
          <w:szCs w:val="24"/>
        </w:rPr>
        <w:t>може да работи като проститутка. Вечерта пострадалата започва да проституира, като осъденият не останал доволен и отново й посегнал. Мъжът поискал снимка на нейна приятелка, която била по-красива и щяла да му донесе повече пари. На 1 ноември</w:t>
      </w:r>
      <w:r w:rsidR="006935DC" w:rsidRPr="00ED1A42">
        <w:rPr>
          <w:rFonts w:ascii="Times New Roman" w:hAnsi="Times New Roman" w:cs="Times New Roman"/>
          <w:sz w:val="24"/>
          <w:szCs w:val="24"/>
        </w:rPr>
        <w:t xml:space="preserve"> осъденият казал на жената да си събира багажа и да се обади на близките си за пари за път. На 2-ри чрез принуда отново проституирала. На 3-ти успяла да избяга от къщата в Улстихт, свързала се с българското консулство, дала показания пред холандската полиция и се прибрала в България.</w:t>
      </w:r>
      <w:r w:rsidR="00BC3CBF" w:rsidRPr="00ED1A42">
        <w:rPr>
          <w:rStyle w:val="FootnoteReference"/>
          <w:rFonts w:ascii="Times New Roman" w:hAnsi="Times New Roman" w:cs="Times New Roman"/>
          <w:sz w:val="24"/>
          <w:szCs w:val="24"/>
        </w:rPr>
        <w:footnoteReference w:id="17"/>
      </w:r>
    </w:p>
    <w:p w:rsidR="006935DC" w:rsidRPr="00ED1A42" w:rsidRDefault="006935DC" w:rsidP="00ED1A42">
      <w:pPr>
        <w:ind w:firstLine="360"/>
        <w:jc w:val="both"/>
        <w:rPr>
          <w:rFonts w:ascii="Times New Roman" w:hAnsi="Times New Roman" w:cs="Times New Roman"/>
          <w:sz w:val="24"/>
          <w:szCs w:val="24"/>
        </w:rPr>
      </w:pPr>
      <w:r w:rsidRPr="00ED1A42">
        <w:rPr>
          <w:rFonts w:ascii="Times New Roman" w:hAnsi="Times New Roman" w:cs="Times New Roman"/>
          <w:b/>
          <w:sz w:val="24"/>
          <w:szCs w:val="24"/>
        </w:rPr>
        <w:t>Склоняването към проституция често е съпътствано и с многократни изнасилвания на жертвите.</w:t>
      </w:r>
      <w:r w:rsidRPr="00ED1A42">
        <w:rPr>
          <w:rFonts w:ascii="Times New Roman" w:hAnsi="Times New Roman" w:cs="Times New Roman"/>
          <w:sz w:val="24"/>
          <w:szCs w:val="24"/>
        </w:rPr>
        <w:t>В тези случаи изнасилванията са типична проява на полово ориентирано насилие, тъй като така дееца успява лесно да подчини жертвата, ако е жена и да я пречупи. Желанието за доминация и властване надделява над чисто половото желание на осъдените. Обикновено изнасилването при въвличане в трафик се приема като тестване на качеството на „стоката”. Изнасилванията се извършват повреме на етапа на експлоатацията, повтарят се многократно с цел сломяване на физическата и психическата съпротива на жертвата. Дейците подчиняват жертвите, злоупотребяват с уязвимото им положение, многократно налагат тормоз, знаейки, че засягат с поведението си личността им. През целия период на престъплението се извършва психическо и физическо насилие спрямо жертвите.</w:t>
      </w:r>
    </w:p>
    <w:p w:rsidR="00ED1A42" w:rsidRPr="006B40EC" w:rsidRDefault="00777B96" w:rsidP="006B40EC">
      <w:pPr>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43-годишната молителка осъдена в Австрия извършила престъпления съответстващи на следните състави на българския НК: изнасилване от нея и мъжа й на малолетно лице, блудство от страна на осъдената и мъжа й с малолетна чрез употреба на сила, особено тежка форма на доставяне на полово удовлетворение с непълнолетно лице чрез физическо насилие, трафик на хора на малолетна и непълнолетна, принуда спрямо двете лица, както и системното им използване за просия и причиняване на телесни повреди на двете момичета. Осъдената е съдействала на лице от мъжки пол да извърши съвкупление или равностойно на него сексуално действие с непълнолетно лице- престъпление развратни действия с непълнолетни при отегчаващи обстоятелства чрез оказване на съдействие. От месец декември 2008 г. до февруари 2009 г. двамата </w:t>
      </w:r>
      <w:r w:rsidRPr="00ED1A42">
        <w:rPr>
          <w:rFonts w:ascii="Times New Roman" w:hAnsi="Times New Roman" w:cs="Times New Roman"/>
          <w:sz w:val="24"/>
          <w:szCs w:val="24"/>
        </w:rPr>
        <w:lastRenderedPageBreak/>
        <w:t>извършители превозили, приели и настанили малолетното момиче с намерение да я експлоатират като работна сила, заблуждавайки я, че ще работи в Австрия като детегледачка или чистачка и използвайки нейното безизходно положение предвид липсата на адекватни жизнени обстоятелства в България и нейната житейска ситуация в Австрия дейците я довеждат в Австрия, осигуряват й място за спане и й заповядват да проси през деня. За същия период заблудили и друго непълнолетно лице от женски пол, като осъдените я експлоатирали като работна ръка. Момичетата били принуждавани с насилие и опасни заплахи да извършват действия накърняващи особено важни интереси на принуждаваните лица, а именно да просят редовно на улицата часове наред и ежедневно да събират определена сума, като ги биели жестоко и ги заплашвали, че ще ги бият още, ако не съберат желаните суми. Осъдените нанесли умишлено телесни повреди чрез</w:t>
      </w:r>
      <w:r w:rsidR="008A3824">
        <w:rPr>
          <w:rFonts w:ascii="Times New Roman" w:hAnsi="Times New Roman" w:cs="Times New Roman"/>
          <w:sz w:val="24"/>
          <w:szCs w:val="24"/>
        </w:rPr>
        <w:t xml:space="preserve"> силни удари отчасти с желязна щ</w:t>
      </w:r>
      <w:r w:rsidRPr="00ED1A42">
        <w:rPr>
          <w:rFonts w:ascii="Times New Roman" w:hAnsi="Times New Roman" w:cs="Times New Roman"/>
          <w:sz w:val="24"/>
          <w:szCs w:val="24"/>
        </w:rPr>
        <w:t>анга, отчасти с дървена дъска на лицата, вследствие на което и двете жертви получили масивни хематоми по цялото тяло.</w:t>
      </w:r>
      <w:r w:rsidR="00B87F33" w:rsidRPr="00ED1A42">
        <w:rPr>
          <w:rStyle w:val="FootnoteReference"/>
          <w:rFonts w:ascii="Times New Roman" w:hAnsi="Times New Roman" w:cs="Times New Roman"/>
          <w:sz w:val="24"/>
          <w:szCs w:val="24"/>
        </w:rPr>
        <w:footnoteReference w:id="18"/>
      </w:r>
    </w:p>
    <w:p w:rsidR="007C66D7" w:rsidRPr="00915359" w:rsidRDefault="007C66D7" w:rsidP="00915359">
      <w:pPr>
        <w:pStyle w:val="ListParagraph"/>
        <w:numPr>
          <w:ilvl w:val="1"/>
          <w:numId w:val="15"/>
        </w:numPr>
        <w:jc w:val="both"/>
        <w:rPr>
          <w:rFonts w:ascii="Times New Roman" w:hAnsi="Times New Roman" w:cs="Times New Roman"/>
          <w:b/>
          <w:sz w:val="24"/>
          <w:szCs w:val="24"/>
        </w:rPr>
      </w:pPr>
      <w:r w:rsidRPr="00915359">
        <w:rPr>
          <w:rFonts w:ascii="Times New Roman" w:hAnsi="Times New Roman" w:cs="Times New Roman"/>
          <w:b/>
          <w:sz w:val="24"/>
          <w:szCs w:val="24"/>
        </w:rPr>
        <w:t>Случай на трафик на бременна жена</w:t>
      </w:r>
    </w:p>
    <w:p w:rsidR="007C66D7" w:rsidRPr="00ED1A42" w:rsidRDefault="007C66D7"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Този случай е изключение от предишните, защото се отнася за трафикиране на жена</w:t>
      </w:r>
      <w:r w:rsidR="00092A08" w:rsidRPr="00ED1A42">
        <w:rPr>
          <w:rFonts w:ascii="Times New Roman" w:hAnsi="Times New Roman" w:cs="Times New Roman"/>
          <w:sz w:val="24"/>
          <w:szCs w:val="24"/>
        </w:rPr>
        <w:t xml:space="preserve"> в особено деликатно състояние на </w:t>
      </w:r>
      <w:r w:rsidRPr="00ED1A42">
        <w:rPr>
          <w:rFonts w:ascii="Times New Roman" w:hAnsi="Times New Roman" w:cs="Times New Roman"/>
          <w:sz w:val="24"/>
          <w:szCs w:val="24"/>
        </w:rPr>
        <w:t>напреднала бременност. Извършителят е мъж на 34 години с основно образование и без професия. Израснал е в многодетно семейство, при за</w:t>
      </w:r>
      <w:r w:rsidR="00C625E3" w:rsidRPr="00ED1A42">
        <w:rPr>
          <w:rFonts w:ascii="Times New Roman" w:hAnsi="Times New Roman" w:cs="Times New Roman"/>
          <w:sz w:val="24"/>
          <w:szCs w:val="24"/>
        </w:rPr>
        <w:t>нижен родителски контрол и негли</w:t>
      </w:r>
      <w:r w:rsidRPr="00ED1A42">
        <w:rPr>
          <w:rFonts w:ascii="Times New Roman" w:hAnsi="Times New Roman" w:cs="Times New Roman"/>
          <w:sz w:val="24"/>
          <w:szCs w:val="24"/>
        </w:rPr>
        <w:t>жиране на потребности</w:t>
      </w:r>
      <w:r w:rsidR="00092A08" w:rsidRPr="00ED1A42">
        <w:rPr>
          <w:rFonts w:ascii="Times New Roman" w:hAnsi="Times New Roman" w:cs="Times New Roman"/>
          <w:sz w:val="24"/>
          <w:szCs w:val="24"/>
        </w:rPr>
        <w:t>те</w:t>
      </w:r>
      <w:r w:rsidRPr="00ED1A42">
        <w:rPr>
          <w:rFonts w:ascii="Times New Roman" w:hAnsi="Times New Roman" w:cs="Times New Roman"/>
          <w:sz w:val="24"/>
          <w:szCs w:val="24"/>
        </w:rPr>
        <w:t xml:space="preserve"> и ценности</w:t>
      </w:r>
      <w:r w:rsidR="00092A08" w:rsidRPr="00ED1A42">
        <w:rPr>
          <w:rFonts w:ascii="Times New Roman" w:hAnsi="Times New Roman" w:cs="Times New Roman"/>
          <w:sz w:val="24"/>
          <w:szCs w:val="24"/>
        </w:rPr>
        <w:t>те му</w:t>
      </w:r>
      <w:r w:rsidRPr="00ED1A42">
        <w:rPr>
          <w:rFonts w:ascii="Times New Roman" w:hAnsi="Times New Roman" w:cs="Times New Roman"/>
          <w:sz w:val="24"/>
          <w:szCs w:val="24"/>
        </w:rPr>
        <w:t>. Той усвоява криминални модели на поведение още от юношеска възраст под в</w:t>
      </w:r>
      <w:r w:rsidR="00092A08" w:rsidRPr="00ED1A42">
        <w:rPr>
          <w:rFonts w:ascii="Times New Roman" w:hAnsi="Times New Roman" w:cs="Times New Roman"/>
          <w:sz w:val="24"/>
          <w:szCs w:val="24"/>
        </w:rPr>
        <w:t>лияние на обкръжението си. Деецът</w:t>
      </w:r>
      <w:r w:rsidR="008A3824">
        <w:rPr>
          <w:rFonts w:ascii="Times New Roman" w:hAnsi="Times New Roman" w:cs="Times New Roman"/>
          <w:sz w:val="24"/>
          <w:szCs w:val="24"/>
        </w:rPr>
        <w:t xml:space="preserve"> </w:t>
      </w:r>
      <w:r w:rsidR="00092A08" w:rsidRPr="00ED1A42">
        <w:rPr>
          <w:rFonts w:ascii="Times New Roman" w:hAnsi="Times New Roman" w:cs="Times New Roman"/>
          <w:sz w:val="24"/>
          <w:szCs w:val="24"/>
        </w:rPr>
        <w:t>заживял на</w:t>
      </w:r>
      <w:r w:rsidRPr="00ED1A42">
        <w:rPr>
          <w:rFonts w:ascii="Times New Roman" w:hAnsi="Times New Roman" w:cs="Times New Roman"/>
          <w:sz w:val="24"/>
          <w:szCs w:val="24"/>
        </w:rPr>
        <w:t xml:space="preserve"> семейни начала с жена, от която има</w:t>
      </w:r>
      <w:r w:rsidR="00092A08" w:rsidRPr="00ED1A42">
        <w:rPr>
          <w:rFonts w:ascii="Times New Roman" w:hAnsi="Times New Roman" w:cs="Times New Roman"/>
          <w:sz w:val="24"/>
          <w:szCs w:val="24"/>
        </w:rPr>
        <w:t>л</w:t>
      </w:r>
      <w:r w:rsidRPr="00ED1A42">
        <w:rPr>
          <w:rFonts w:ascii="Times New Roman" w:hAnsi="Times New Roman" w:cs="Times New Roman"/>
          <w:sz w:val="24"/>
          <w:szCs w:val="24"/>
        </w:rPr>
        <w:t xml:space="preserve"> дете.</w:t>
      </w:r>
    </w:p>
    <w:p w:rsidR="007C66D7" w:rsidRPr="00ED1A42" w:rsidRDefault="007C66D7"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Осъденият молител има богато криминално минало, като започва да извършва престъпления още през 1999 г, за което получава 1 година лишаване от свобода, без да е посочен вида на извършеното деяние. През 2005 година е осъден по чл. 196 от НК за кражба при условия на опасен рецидив, съответно на 3 месеца лишаване от свобода. През 2005 година получава присъда и за унищожаване и повреждане на чужда вещ (чл. 216 от НК). Наложена му е и глоба по чл.78а НК. През 2010 година противозаконно възпрепятства орган на властта (чл.270 НК), за което е глобен.</w:t>
      </w:r>
    </w:p>
    <w:p w:rsidR="007C66D7" w:rsidRPr="00ED1A42" w:rsidRDefault="007C66D7" w:rsidP="00ED1A42">
      <w:pPr>
        <w:autoSpaceDE w:val="0"/>
        <w:autoSpaceDN w:val="0"/>
        <w:adjustRightInd w:val="0"/>
        <w:spacing w:after="160"/>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В периода 01.09.2010г. до 12.10.2010 г. в Бургас и на територията на град Солун, Гърция в съучастие като извършител, транспортирал бременна жена. Жената била финансово зависима от него до границата, където пострадалата е била преведена в Гърция. Осъденият и пострадалата поддържали взаимоотношения преди извършване на престъплението. През лятото на 2010 г. пострадалата и мъжът, с когото живее на съпружески начала, взимат заем от осъдения молител. Невъзможността им да го върнат става повод осъденият да упражни психическа принуда върху пострадалата и да я склони да замине за Гърция, за да продаде нероденото си дете. Освен финансовата зависимост, в която се намира, допълнителна мотивация оказва и заплахата за нанасяне на телесна повреда на мъжа, с когото пострадалата живее. В Гърция жената е очаквана и настанена при познати на осъдения, които се грижат за нея и й оказват съдействие за транспортирането й обратно на територията на България. След раждането пострадалата </w:t>
      </w:r>
      <w:r w:rsidRPr="00ED1A42">
        <w:rPr>
          <w:rFonts w:ascii="Times New Roman" w:hAnsi="Times New Roman" w:cs="Times New Roman"/>
          <w:sz w:val="24"/>
          <w:szCs w:val="24"/>
        </w:rPr>
        <w:lastRenderedPageBreak/>
        <w:t>изявява желание да се прибере вкъщи заедно с новороденото си дете. След прибирането и в град Бургас и след последвали заплахи от страна на дееца, тя съобщава за случилото се на органите на реда. Дееца е осъден за международен трафик на хора по чл.159б НК., като наказанието му е намалено от 10г. на 5г. лишаване от свобода.</w:t>
      </w:r>
    </w:p>
    <w:p w:rsidR="007C66D7" w:rsidRPr="00ED1A42" w:rsidRDefault="007C66D7" w:rsidP="00ED1A42">
      <w:pPr>
        <w:jc w:val="both"/>
        <w:rPr>
          <w:rFonts w:ascii="Times New Roman" w:hAnsi="Times New Roman" w:cs="Times New Roman"/>
          <w:sz w:val="24"/>
          <w:szCs w:val="24"/>
        </w:rPr>
      </w:pPr>
      <w:r w:rsidRPr="00ED1A42">
        <w:rPr>
          <w:rFonts w:ascii="Times New Roman" w:hAnsi="Times New Roman" w:cs="Times New Roman"/>
          <w:sz w:val="24"/>
          <w:szCs w:val="24"/>
        </w:rPr>
        <w:tab/>
        <w:t>Дееца няма конкретни трудови умения. За сметка на това е изключително горд, честолюбив и манипулативен. Той усвоява криминални модели на поведение още от юношеска възраст под влияние на обкръжението си. Осъденият има стремеж към удовлетворяване на моментните си желания, но не и към планиране на бъдещето си. Дееца не приема отговорността си за извършеното деяние.</w:t>
      </w:r>
    </w:p>
    <w:p w:rsidR="007C66D7" w:rsidRPr="00ED1A42" w:rsidRDefault="007C66D7" w:rsidP="00ED1A42">
      <w:pPr>
        <w:jc w:val="both"/>
        <w:rPr>
          <w:rFonts w:ascii="Times New Roman" w:hAnsi="Times New Roman" w:cs="Times New Roman"/>
          <w:sz w:val="24"/>
          <w:szCs w:val="24"/>
        </w:rPr>
      </w:pPr>
      <w:r w:rsidRPr="00ED1A42">
        <w:rPr>
          <w:rFonts w:ascii="Times New Roman" w:hAnsi="Times New Roman" w:cs="Times New Roman"/>
          <w:sz w:val="24"/>
          <w:szCs w:val="24"/>
        </w:rPr>
        <w:tab/>
        <w:t>Рискът от рецидив е с високи нива- 77т. Като дефицитни зони са посочени самото му отношение към извършеното закононарушение, жилищното устройство, образованието и обучението, трудовата заетост, управление на финанси, начин на живот и обкръжение, както и умението за мислене.</w:t>
      </w:r>
      <w:r w:rsidR="00777B96" w:rsidRPr="00ED1A42">
        <w:rPr>
          <w:rStyle w:val="FootnoteReference"/>
          <w:rFonts w:ascii="Times New Roman" w:hAnsi="Times New Roman" w:cs="Times New Roman"/>
          <w:sz w:val="24"/>
          <w:szCs w:val="24"/>
        </w:rPr>
        <w:footnoteReference w:id="19"/>
      </w:r>
    </w:p>
    <w:p w:rsidR="00092A08" w:rsidRPr="00915359" w:rsidRDefault="004F6C4B" w:rsidP="00915359">
      <w:pPr>
        <w:pStyle w:val="ListParagraph"/>
        <w:numPr>
          <w:ilvl w:val="1"/>
          <w:numId w:val="15"/>
        </w:numPr>
        <w:ind w:left="0" w:firstLine="0"/>
        <w:jc w:val="both"/>
        <w:rPr>
          <w:rFonts w:ascii="Times New Roman" w:hAnsi="Times New Roman" w:cs="Times New Roman"/>
          <w:b/>
          <w:sz w:val="24"/>
          <w:szCs w:val="24"/>
        </w:rPr>
      </w:pPr>
      <w:r w:rsidRPr="00915359">
        <w:rPr>
          <w:rFonts w:ascii="Times New Roman" w:hAnsi="Times New Roman" w:cs="Times New Roman"/>
          <w:b/>
          <w:sz w:val="24"/>
          <w:szCs w:val="24"/>
        </w:rPr>
        <w:t xml:space="preserve">Случаи на </w:t>
      </w:r>
      <w:r w:rsidR="00D55D30">
        <w:rPr>
          <w:rFonts w:ascii="Times New Roman" w:hAnsi="Times New Roman" w:cs="Times New Roman"/>
          <w:b/>
          <w:sz w:val="24"/>
          <w:szCs w:val="24"/>
        </w:rPr>
        <w:t>осъдени за участие в организиран</w:t>
      </w:r>
      <w:r w:rsidRPr="00915359">
        <w:rPr>
          <w:rFonts w:ascii="Times New Roman" w:hAnsi="Times New Roman" w:cs="Times New Roman"/>
          <w:b/>
          <w:sz w:val="24"/>
          <w:szCs w:val="24"/>
        </w:rPr>
        <w:t>и престъпни групи, с цел извършване на престъпления по чл.280 от НК</w:t>
      </w:r>
    </w:p>
    <w:p w:rsidR="00B468B1" w:rsidRPr="00ED1A42" w:rsidRDefault="00B468B1" w:rsidP="00ED1A42">
      <w:pPr>
        <w:jc w:val="both"/>
        <w:rPr>
          <w:rFonts w:ascii="Times New Roman" w:hAnsi="Times New Roman" w:cs="Times New Roman"/>
          <w:sz w:val="24"/>
          <w:szCs w:val="24"/>
        </w:rPr>
      </w:pPr>
      <w:r w:rsidRPr="00ED1A42">
        <w:rPr>
          <w:rFonts w:ascii="Times New Roman" w:hAnsi="Times New Roman" w:cs="Times New Roman"/>
          <w:b/>
          <w:sz w:val="24"/>
          <w:szCs w:val="24"/>
        </w:rPr>
        <w:tab/>
        <w:t xml:space="preserve">В изследването попадат и четири лица осъдени за </w:t>
      </w:r>
      <w:r w:rsidR="002625A9" w:rsidRPr="00ED1A42">
        <w:rPr>
          <w:rFonts w:ascii="Times New Roman" w:hAnsi="Times New Roman" w:cs="Times New Roman"/>
          <w:b/>
          <w:sz w:val="24"/>
          <w:szCs w:val="24"/>
        </w:rPr>
        <w:t>участие в организирани престъпни групи, създадени с цел да извършват</w:t>
      </w:r>
      <w:r w:rsidR="00987651" w:rsidRPr="00ED1A42">
        <w:rPr>
          <w:rFonts w:ascii="Times New Roman" w:hAnsi="Times New Roman" w:cs="Times New Roman"/>
          <w:b/>
          <w:sz w:val="24"/>
          <w:szCs w:val="24"/>
        </w:rPr>
        <w:t xml:space="preserve"> престъпления по чл.280 от НК</w:t>
      </w:r>
      <w:r w:rsidR="002625A9" w:rsidRPr="00ED1A42">
        <w:rPr>
          <w:rFonts w:ascii="Times New Roman" w:hAnsi="Times New Roman" w:cs="Times New Roman"/>
          <w:b/>
          <w:sz w:val="24"/>
          <w:szCs w:val="24"/>
        </w:rPr>
        <w:t xml:space="preserve">. </w:t>
      </w:r>
      <w:r w:rsidRPr="00ED1A42">
        <w:rPr>
          <w:rFonts w:ascii="Times New Roman" w:hAnsi="Times New Roman" w:cs="Times New Roman"/>
          <w:sz w:val="24"/>
          <w:szCs w:val="24"/>
        </w:rPr>
        <w:t>Осъдените най-често контролират изцяло движението на тези групи в България, дават им ука</w:t>
      </w:r>
      <w:r w:rsidR="004423CD" w:rsidRPr="00ED1A42">
        <w:rPr>
          <w:rFonts w:ascii="Times New Roman" w:hAnsi="Times New Roman" w:cs="Times New Roman"/>
          <w:sz w:val="24"/>
          <w:szCs w:val="24"/>
        </w:rPr>
        <w:t>з</w:t>
      </w:r>
      <w:r w:rsidRPr="00ED1A42">
        <w:rPr>
          <w:rFonts w:ascii="Times New Roman" w:hAnsi="Times New Roman" w:cs="Times New Roman"/>
          <w:sz w:val="24"/>
          <w:szCs w:val="24"/>
        </w:rPr>
        <w:t>ания за маршрути, осигуряват лица, които да ги посрещнат и ги транспортират до границите на страната с Гърция и Румъния. Честа практика е и използването на преправени български официални документи за самоличност.</w:t>
      </w:r>
    </w:p>
    <w:p w:rsidR="00B468B1" w:rsidRPr="00ED1A42" w:rsidRDefault="00B468B1" w:rsidP="00ED1A42">
      <w:pPr>
        <w:jc w:val="both"/>
        <w:rPr>
          <w:rFonts w:ascii="Times New Roman" w:hAnsi="Times New Roman" w:cs="Times New Roman"/>
          <w:sz w:val="24"/>
          <w:szCs w:val="24"/>
        </w:rPr>
      </w:pPr>
      <w:r w:rsidRPr="00ED1A42">
        <w:rPr>
          <w:rFonts w:ascii="Times New Roman" w:hAnsi="Times New Roman" w:cs="Times New Roman"/>
          <w:sz w:val="24"/>
          <w:szCs w:val="24"/>
        </w:rPr>
        <w:tab/>
        <w:t>Такъв е случаят на 62-годишния дее</w:t>
      </w:r>
      <w:r w:rsidR="002625A9" w:rsidRPr="00ED1A42">
        <w:rPr>
          <w:rFonts w:ascii="Times New Roman" w:hAnsi="Times New Roman" w:cs="Times New Roman"/>
          <w:sz w:val="24"/>
          <w:szCs w:val="24"/>
        </w:rPr>
        <w:t>ц, който от 23 февруари</w:t>
      </w:r>
      <w:r w:rsidRPr="00ED1A42">
        <w:rPr>
          <w:rFonts w:ascii="Times New Roman" w:hAnsi="Times New Roman" w:cs="Times New Roman"/>
          <w:sz w:val="24"/>
          <w:szCs w:val="24"/>
        </w:rPr>
        <w:t xml:space="preserve"> до 20 април 2006 г. участвал в ОПГ с предмет на дейност набиране, превозване на територията на страната и извеждането през границата с Гърция на групи граждани от Молдова. Осъденият контролирал целия про</w:t>
      </w:r>
      <w:r w:rsidR="00AB1CF0" w:rsidRPr="00ED1A42">
        <w:rPr>
          <w:rFonts w:ascii="Times New Roman" w:hAnsi="Times New Roman" w:cs="Times New Roman"/>
          <w:sz w:val="24"/>
          <w:szCs w:val="24"/>
        </w:rPr>
        <w:t>цес. Органите на полицията полу</w:t>
      </w:r>
      <w:r w:rsidRPr="00ED1A42">
        <w:rPr>
          <w:rFonts w:ascii="Times New Roman" w:hAnsi="Times New Roman" w:cs="Times New Roman"/>
          <w:sz w:val="24"/>
          <w:szCs w:val="24"/>
        </w:rPr>
        <w:t>чили оперативна информация за организацията и дейността й и предприели необходимите действия по проследяване на членовете й.</w:t>
      </w:r>
      <w:r w:rsidR="004F6C4B" w:rsidRPr="00ED1A42">
        <w:rPr>
          <w:rFonts w:ascii="Times New Roman" w:hAnsi="Times New Roman" w:cs="Times New Roman"/>
          <w:sz w:val="24"/>
          <w:szCs w:val="24"/>
        </w:rPr>
        <w:t xml:space="preserve"> Н</w:t>
      </w:r>
      <w:r w:rsidRPr="00ED1A42">
        <w:rPr>
          <w:rFonts w:ascii="Times New Roman" w:hAnsi="Times New Roman" w:cs="Times New Roman"/>
          <w:sz w:val="24"/>
          <w:szCs w:val="24"/>
        </w:rPr>
        <w:t>а 19 април 2006 г. умишлено улесн</w:t>
      </w:r>
      <w:r w:rsidR="008E5717" w:rsidRPr="00ED1A42">
        <w:rPr>
          <w:rFonts w:ascii="Times New Roman" w:hAnsi="Times New Roman" w:cs="Times New Roman"/>
          <w:sz w:val="24"/>
          <w:szCs w:val="24"/>
        </w:rPr>
        <w:t>ил съучастниците си да транспор</w:t>
      </w:r>
      <w:r w:rsidRPr="00ED1A42">
        <w:rPr>
          <w:rFonts w:ascii="Times New Roman" w:hAnsi="Times New Roman" w:cs="Times New Roman"/>
          <w:sz w:val="24"/>
          <w:szCs w:val="24"/>
        </w:rPr>
        <w:t>т</w:t>
      </w:r>
      <w:r w:rsidR="008E5717" w:rsidRPr="00ED1A42">
        <w:rPr>
          <w:rFonts w:ascii="Times New Roman" w:hAnsi="Times New Roman" w:cs="Times New Roman"/>
          <w:sz w:val="24"/>
          <w:szCs w:val="24"/>
        </w:rPr>
        <w:t>и</w:t>
      </w:r>
      <w:r w:rsidRPr="00ED1A42">
        <w:rPr>
          <w:rFonts w:ascii="Times New Roman" w:hAnsi="Times New Roman" w:cs="Times New Roman"/>
          <w:sz w:val="24"/>
          <w:szCs w:val="24"/>
        </w:rPr>
        <w:t>ра</w:t>
      </w:r>
      <w:r w:rsidR="004F6C4B" w:rsidRPr="00ED1A42">
        <w:rPr>
          <w:rFonts w:ascii="Times New Roman" w:hAnsi="Times New Roman" w:cs="Times New Roman"/>
          <w:sz w:val="24"/>
          <w:szCs w:val="24"/>
        </w:rPr>
        <w:t>т през границата на България с Г</w:t>
      </w:r>
      <w:r w:rsidRPr="00ED1A42">
        <w:rPr>
          <w:rFonts w:ascii="Times New Roman" w:hAnsi="Times New Roman" w:cs="Times New Roman"/>
          <w:sz w:val="24"/>
          <w:szCs w:val="24"/>
        </w:rPr>
        <w:t>ърция четирима молдовски граждани. Чужденците били успешно предвижени до река Мездра, но не успели да я преминат поради бурното течение. Докато чакали удобен момент за преминаване, гранична полиция ги залавя.</w:t>
      </w:r>
      <w:r w:rsidR="004F6C4B" w:rsidRPr="00ED1A42">
        <w:rPr>
          <w:rStyle w:val="FootnoteReference"/>
          <w:rFonts w:ascii="Times New Roman" w:hAnsi="Times New Roman" w:cs="Times New Roman"/>
          <w:sz w:val="24"/>
          <w:szCs w:val="24"/>
        </w:rPr>
        <w:footnoteReference w:id="20"/>
      </w:r>
    </w:p>
    <w:p w:rsidR="00045D59" w:rsidRPr="00ED1A42" w:rsidRDefault="00DB242C" w:rsidP="00915359">
      <w:pPr>
        <w:pStyle w:val="ListParagraph"/>
        <w:numPr>
          <w:ilvl w:val="0"/>
          <w:numId w:val="15"/>
        </w:numPr>
        <w:jc w:val="both"/>
        <w:rPr>
          <w:rFonts w:ascii="Times New Roman" w:hAnsi="Times New Roman" w:cs="Times New Roman"/>
          <w:b/>
          <w:sz w:val="24"/>
          <w:szCs w:val="24"/>
        </w:rPr>
      </w:pPr>
      <w:r w:rsidRPr="00ED1A42">
        <w:rPr>
          <w:rFonts w:ascii="Times New Roman" w:hAnsi="Times New Roman" w:cs="Times New Roman"/>
          <w:b/>
          <w:sz w:val="24"/>
          <w:szCs w:val="24"/>
        </w:rPr>
        <w:t>Заключение</w:t>
      </w:r>
    </w:p>
    <w:p w:rsidR="007F0108" w:rsidRPr="00ED1A42" w:rsidRDefault="00045D59" w:rsidP="00ED1A42">
      <w:pPr>
        <w:spacing w:before="30"/>
        <w:ind w:firstLine="708"/>
        <w:jc w:val="both"/>
        <w:rPr>
          <w:rFonts w:ascii="Times New Roman" w:hAnsi="Times New Roman" w:cs="Times New Roman"/>
          <w:sz w:val="24"/>
          <w:szCs w:val="24"/>
        </w:rPr>
      </w:pPr>
      <w:r w:rsidRPr="00ED1A42">
        <w:rPr>
          <w:rFonts w:ascii="Times New Roman" w:hAnsi="Times New Roman" w:cs="Times New Roman"/>
          <w:sz w:val="24"/>
          <w:szCs w:val="24"/>
        </w:rPr>
        <w:t xml:space="preserve">Въз основа на проведеното изследване </w:t>
      </w:r>
      <w:r w:rsidR="00F143DA">
        <w:rPr>
          <w:rFonts w:ascii="Times New Roman" w:hAnsi="Times New Roman" w:cs="Times New Roman"/>
          <w:sz w:val="24"/>
          <w:szCs w:val="24"/>
        </w:rPr>
        <w:t>се достига</w:t>
      </w:r>
      <w:r w:rsidRPr="00ED1A42">
        <w:rPr>
          <w:rFonts w:ascii="Times New Roman" w:hAnsi="Times New Roman" w:cs="Times New Roman"/>
          <w:sz w:val="24"/>
          <w:szCs w:val="24"/>
        </w:rPr>
        <w:t xml:space="preserve"> до изводи, които биха били </w:t>
      </w:r>
      <w:r w:rsidR="007F0108" w:rsidRPr="00ED1A42">
        <w:rPr>
          <w:rFonts w:ascii="Times New Roman" w:hAnsi="Times New Roman" w:cs="Times New Roman"/>
          <w:sz w:val="24"/>
          <w:szCs w:val="24"/>
        </w:rPr>
        <w:t>от полза</w:t>
      </w:r>
      <w:r w:rsidR="00C47254" w:rsidRPr="00ED1A42">
        <w:rPr>
          <w:rFonts w:ascii="Times New Roman" w:hAnsi="Times New Roman" w:cs="Times New Roman"/>
          <w:sz w:val="24"/>
          <w:szCs w:val="24"/>
        </w:rPr>
        <w:t xml:space="preserve"> за преценката на обществената опасност на извърши</w:t>
      </w:r>
      <w:r w:rsidR="007F0108" w:rsidRPr="00ED1A42">
        <w:rPr>
          <w:rFonts w:ascii="Times New Roman" w:hAnsi="Times New Roman" w:cs="Times New Roman"/>
          <w:sz w:val="24"/>
          <w:szCs w:val="24"/>
        </w:rPr>
        <w:t>теля и деянието, за по-обективно</w:t>
      </w:r>
      <w:r w:rsidR="00C47254" w:rsidRPr="00ED1A42">
        <w:rPr>
          <w:rFonts w:ascii="Times New Roman" w:hAnsi="Times New Roman" w:cs="Times New Roman"/>
          <w:sz w:val="24"/>
          <w:szCs w:val="24"/>
        </w:rPr>
        <w:t xml:space="preserve"> и качествено изясняване на мотивите на престъпленията и изводите за поправимост на дееца. Предложените изводи са формулирани изцяло върху данните от </w:t>
      </w:r>
      <w:r w:rsidR="00C47254" w:rsidRPr="00ED1A42">
        <w:rPr>
          <w:rFonts w:ascii="Times New Roman" w:hAnsi="Times New Roman" w:cs="Times New Roman"/>
          <w:sz w:val="24"/>
          <w:szCs w:val="24"/>
        </w:rPr>
        <w:lastRenderedPageBreak/>
        <w:t xml:space="preserve">22 случая, като очертават тенденции, които би следвало да бъдат отчетени и коментирани. </w:t>
      </w:r>
    </w:p>
    <w:p w:rsidR="004F6C4B" w:rsidRDefault="007F0108" w:rsidP="00ED1A42">
      <w:pPr>
        <w:ind w:firstLine="708"/>
        <w:jc w:val="both"/>
        <w:rPr>
          <w:rFonts w:ascii="Times New Roman" w:hAnsi="Times New Roman" w:cs="Times New Roman"/>
          <w:sz w:val="24"/>
          <w:szCs w:val="24"/>
        </w:rPr>
      </w:pPr>
      <w:r w:rsidRPr="00ED1A42">
        <w:rPr>
          <w:rFonts w:ascii="Times New Roman" w:hAnsi="Times New Roman" w:cs="Times New Roman"/>
          <w:sz w:val="24"/>
          <w:szCs w:val="24"/>
        </w:rPr>
        <w:t>Неблагоприятното семейно и образователно развитие на извършителите уврежда емоционалната им интелигентност и ги прави неспособни да се свързват с други хора по конструктивен и равнопоставен начин. Отсъствието на квалификация оказва значително въздействие върху начина им на живот.</w:t>
      </w:r>
      <w:r w:rsidR="00936C1B" w:rsidRPr="00ED1A42">
        <w:rPr>
          <w:rFonts w:ascii="Times New Roman" w:hAnsi="Times New Roman" w:cs="Times New Roman"/>
          <w:sz w:val="24"/>
          <w:szCs w:val="24"/>
        </w:rPr>
        <w:t xml:space="preserve">Разнообразните им криминални деяния формират траен престъпен модел и прерастват в тежки престъпления срещу личността. Предишните </w:t>
      </w:r>
      <w:r w:rsidR="00853FF0" w:rsidRPr="00ED1A42">
        <w:rPr>
          <w:rFonts w:ascii="Times New Roman" w:hAnsi="Times New Roman" w:cs="Times New Roman"/>
          <w:sz w:val="24"/>
          <w:szCs w:val="24"/>
        </w:rPr>
        <w:t xml:space="preserve">им </w:t>
      </w:r>
      <w:r w:rsidR="00936C1B" w:rsidRPr="00ED1A42">
        <w:rPr>
          <w:rFonts w:ascii="Times New Roman" w:hAnsi="Times New Roman" w:cs="Times New Roman"/>
          <w:sz w:val="24"/>
          <w:szCs w:val="24"/>
        </w:rPr>
        <w:t>наказания не са дали своя положителен ефект и по никакъв начин не са спомогнали да променят престъпния им начин на живот, не са способствали за създ</w:t>
      </w:r>
      <w:r w:rsidR="00853FF0" w:rsidRPr="00ED1A42">
        <w:rPr>
          <w:rFonts w:ascii="Times New Roman" w:hAnsi="Times New Roman" w:cs="Times New Roman"/>
          <w:sz w:val="24"/>
          <w:szCs w:val="24"/>
        </w:rPr>
        <w:t>аване на необходимите задръжки.</w:t>
      </w:r>
      <w:r w:rsidR="00936C1B" w:rsidRPr="00ED1A42">
        <w:rPr>
          <w:rFonts w:ascii="Times New Roman" w:hAnsi="Times New Roman" w:cs="Times New Roman"/>
          <w:sz w:val="24"/>
          <w:szCs w:val="24"/>
        </w:rPr>
        <w:t xml:space="preserve"> Необходимо е налагане на по-теж</w:t>
      </w:r>
      <w:r w:rsidR="00853FF0" w:rsidRPr="00ED1A42">
        <w:rPr>
          <w:rFonts w:ascii="Times New Roman" w:hAnsi="Times New Roman" w:cs="Times New Roman"/>
          <w:sz w:val="24"/>
          <w:szCs w:val="24"/>
        </w:rPr>
        <w:t>к</w:t>
      </w:r>
      <w:r w:rsidR="00936C1B" w:rsidRPr="00ED1A42">
        <w:rPr>
          <w:rFonts w:ascii="Times New Roman" w:hAnsi="Times New Roman" w:cs="Times New Roman"/>
          <w:sz w:val="24"/>
          <w:szCs w:val="24"/>
        </w:rPr>
        <w:t>и и продължителни наказания от страна на системата на ниво правораздаване. Корекционният процес</w:t>
      </w:r>
      <w:r w:rsidR="00EC32AB">
        <w:rPr>
          <w:rFonts w:ascii="Times New Roman" w:hAnsi="Times New Roman" w:cs="Times New Roman"/>
          <w:sz w:val="24"/>
          <w:szCs w:val="24"/>
          <w:lang w:val="en-US"/>
        </w:rPr>
        <w:t xml:space="preserve"> </w:t>
      </w:r>
      <w:r w:rsidR="00936C1B" w:rsidRPr="00ED1A42">
        <w:rPr>
          <w:rFonts w:ascii="Times New Roman" w:hAnsi="Times New Roman" w:cs="Times New Roman"/>
          <w:sz w:val="24"/>
          <w:szCs w:val="24"/>
        </w:rPr>
        <w:t xml:space="preserve">на извършителите на трафик на хора следва да бъде особено целенасочен и взискателен. Нужни са още по-решителни превантивни мерки и политики с образователен, закрилен, социализиращ и интегриращ характер. Трафикът на хора е сложно явление, чието </w:t>
      </w:r>
      <w:r w:rsidR="001328A1" w:rsidRPr="00ED1A42">
        <w:rPr>
          <w:rFonts w:ascii="Times New Roman" w:hAnsi="Times New Roman" w:cs="Times New Roman"/>
          <w:sz w:val="24"/>
          <w:szCs w:val="24"/>
        </w:rPr>
        <w:t>о</w:t>
      </w:r>
      <w:r w:rsidR="00936C1B" w:rsidRPr="00ED1A42">
        <w:rPr>
          <w:rFonts w:ascii="Times New Roman" w:hAnsi="Times New Roman" w:cs="Times New Roman"/>
          <w:sz w:val="24"/>
          <w:szCs w:val="24"/>
        </w:rPr>
        <w:t>смисляне би довело до едно по-ефективно противодействие, както на национално, така и на международно ниво.</w:t>
      </w:r>
    </w:p>
    <w:p w:rsidR="006B40EC" w:rsidRDefault="006B40EC" w:rsidP="00ED1A42">
      <w:pPr>
        <w:ind w:firstLine="708"/>
        <w:jc w:val="both"/>
        <w:rPr>
          <w:rFonts w:ascii="Times New Roman" w:hAnsi="Times New Roman" w:cs="Times New Roman"/>
          <w:sz w:val="24"/>
          <w:szCs w:val="24"/>
        </w:rPr>
      </w:pPr>
    </w:p>
    <w:p w:rsidR="006B40EC" w:rsidRDefault="006B40EC" w:rsidP="00ED1A42">
      <w:pPr>
        <w:ind w:firstLine="708"/>
        <w:jc w:val="both"/>
        <w:rPr>
          <w:rFonts w:ascii="Times New Roman" w:hAnsi="Times New Roman" w:cs="Times New Roman"/>
          <w:sz w:val="24"/>
          <w:szCs w:val="24"/>
        </w:rPr>
      </w:pPr>
    </w:p>
    <w:p w:rsidR="006B40EC" w:rsidRDefault="006B40EC" w:rsidP="00ED1A42">
      <w:pPr>
        <w:ind w:firstLine="708"/>
        <w:jc w:val="both"/>
        <w:rPr>
          <w:rFonts w:ascii="Times New Roman" w:hAnsi="Times New Roman" w:cs="Times New Roman"/>
          <w:sz w:val="24"/>
          <w:szCs w:val="24"/>
        </w:rPr>
      </w:pPr>
    </w:p>
    <w:p w:rsidR="006B40EC" w:rsidRDefault="006B40EC" w:rsidP="00ED1A42">
      <w:pPr>
        <w:ind w:firstLine="708"/>
        <w:jc w:val="both"/>
        <w:rPr>
          <w:rFonts w:ascii="Times New Roman" w:hAnsi="Times New Roman" w:cs="Times New Roman"/>
          <w:sz w:val="24"/>
          <w:szCs w:val="24"/>
        </w:rPr>
      </w:pPr>
    </w:p>
    <w:p w:rsidR="006B40EC" w:rsidRDefault="006B40EC" w:rsidP="00ED1A42">
      <w:pPr>
        <w:ind w:firstLine="708"/>
        <w:jc w:val="both"/>
        <w:rPr>
          <w:rFonts w:ascii="Times New Roman" w:hAnsi="Times New Roman" w:cs="Times New Roman"/>
          <w:sz w:val="24"/>
          <w:szCs w:val="24"/>
        </w:rPr>
      </w:pPr>
    </w:p>
    <w:p w:rsidR="007361A0" w:rsidRDefault="007361A0" w:rsidP="00ED1A42">
      <w:pPr>
        <w:ind w:firstLine="708"/>
        <w:jc w:val="both"/>
        <w:rPr>
          <w:rFonts w:ascii="Times New Roman" w:hAnsi="Times New Roman" w:cs="Times New Roman"/>
          <w:sz w:val="24"/>
          <w:szCs w:val="24"/>
        </w:rPr>
      </w:pPr>
    </w:p>
    <w:p w:rsidR="007361A0" w:rsidRDefault="007361A0" w:rsidP="00ED1A42">
      <w:pPr>
        <w:ind w:firstLine="708"/>
        <w:jc w:val="both"/>
        <w:rPr>
          <w:rFonts w:ascii="Times New Roman" w:hAnsi="Times New Roman" w:cs="Times New Roman"/>
          <w:sz w:val="24"/>
          <w:szCs w:val="24"/>
        </w:rPr>
      </w:pPr>
    </w:p>
    <w:p w:rsidR="00915359" w:rsidRDefault="00915359" w:rsidP="00ED1A42">
      <w:pPr>
        <w:ind w:firstLine="708"/>
        <w:jc w:val="both"/>
        <w:rPr>
          <w:rFonts w:ascii="Times New Roman" w:hAnsi="Times New Roman" w:cs="Times New Roman"/>
          <w:sz w:val="24"/>
          <w:szCs w:val="24"/>
        </w:rPr>
      </w:pPr>
    </w:p>
    <w:p w:rsidR="00915359" w:rsidRDefault="00915359" w:rsidP="00ED1A42">
      <w:pPr>
        <w:ind w:firstLine="708"/>
        <w:jc w:val="both"/>
        <w:rPr>
          <w:rFonts w:ascii="Times New Roman" w:hAnsi="Times New Roman" w:cs="Times New Roman"/>
          <w:sz w:val="24"/>
          <w:szCs w:val="24"/>
        </w:rPr>
      </w:pPr>
    </w:p>
    <w:p w:rsidR="00915359" w:rsidRPr="00ED1A42" w:rsidRDefault="00915359" w:rsidP="00ED1A42">
      <w:pPr>
        <w:ind w:firstLine="708"/>
        <w:jc w:val="both"/>
        <w:rPr>
          <w:rFonts w:ascii="Times New Roman" w:hAnsi="Times New Roman" w:cs="Times New Roman"/>
          <w:sz w:val="24"/>
          <w:szCs w:val="24"/>
        </w:rPr>
      </w:pPr>
    </w:p>
    <w:p w:rsidR="008123DE" w:rsidRPr="007361A0" w:rsidRDefault="008123DE" w:rsidP="00915359">
      <w:pPr>
        <w:pStyle w:val="ListParagraph"/>
        <w:numPr>
          <w:ilvl w:val="0"/>
          <w:numId w:val="15"/>
        </w:numPr>
        <w:jc w:val="both"/>
        <w:rPr>
          <w:rFonts w:ascii="Times New Roman" w:hAnsi="Times New Roman" w:cs="Times New Roman"/>
          <w:b/>
          <w:sz w:val="24"/>
          <w:szCs w:val="24"/>
        </w:rPr>
      </w:pPr>
      <w:r w:rsidRPr="007361A0">
        <w:rPr>
          <w:rFonts w:ascii="Times New Roman" w:hAnsi="Times New Roman" w:cs="Times New Roman"/>
          <w:b/>
          <w:sz w:val="24"/>
          <w:szCs w:val="24"/>
        </w:rPr>
        <w:t>Библиография</w:t>
      </w:r>
    </w:p>
    <w:p w:rsidR="009029D1" w:rsidRPr="00ED1A42" w:rsidRDefault="009029D1" w:rsidP="00ED1A42">
      <w:pPr>
        <w:pStyle w:val="ListParagraph"/>
        <w:jc w:val="both"/>
        <w:rPr>
          <w:rFonts w:ascii="Times New Roman" w:hAnsi="Times New Roman" w:cs="Times New Roman"/>
          <w:b/>
          <w:sz w:val="24"/>
          <w:szCs w:val="24"/>
        </w:rPr>
      </w:pPr>
    </w:p>
    <w:p w:rsidR="003D1A6B" w:rsidRPr="00ED1A42" w:rsidRDefault="003D1A6B" w:rsidP="00ED1A42">
      <w:pPr>
        <w:pStyle w:val="ListParagraph"/>
        <w:numPr>
          <w:ilvl w:val="0"/>
          <w:numId w:val="8"/>
        </w:numPr>
        <w:jc w:val="both"/>
        <w:rPr>
          <w:rFonts w:ascii="Times New Roman" w:hAnsi="Times New Roman" w:cs="Times New Roman"/>
          <w:sz w:val="24"/>
          <w:szCs w:val="24"/>
        </w:rPr>
      </w:pPr>
      <w:r w:rsidRPr="00ED1A42">
        <w:rPr>
          <w:rFonts w:ascii="Times New Roman" w:hAnsi="Times New Roman" w:cs="Times New Roman"/>
          <w:sz w:val="24"/>
          <w:szCs w:val="24"/>
        </w:rPr>
        <w:t>Пушкарова, И., Г., Кирилов, Видове рискови фактори-В: Рискови криминогенни и виктимогенни фактори при децата, С., 2009-2010 г.</w:t>
      </w:r>
    </w:p>
    <w:p w:rsidR="003D1A6B" w:rsidRPr="00ED1A42" w:rsidRDefault="003D1A6B" w:rsidP="00ED1A42">
      <w:pPr>
        <w:pStyle w:val="ListParagraph"/>
        <w:numPr>
          <w:ilvl w:val="0"/>
          <w:numId w:val="8"/>
        </w:numPr>
        <w:jc w:val="both"/>
        <w:rPr>
          <w:rFonts w:ascii="Times New Roman" w:hAnsi="Times New Roman" w:cs="Times New Roman"/>
          <w:sz w:val="24"/>
          <w:szCs w:val="24"/>
        </w:rPr>
      </w:pPr>
      <w:r w:rsidRPr="00ED1A42">
        <w:rPr>
          <w:rFonts w:ascii="Times New Roman" w:hAnsi="Times New Roman" w:cs="Times New Roman"/>
          <w:sz w:val="24"/>
          <w:szCs w:val="24"/>
        </w:rPr>
        <w:t>Пушкарова, И. Криминогенни рискове при децата (за управление на риска и съдебната практика), сп. Общество и право, 3/2010 г.</w:t>
      </w:r>
    </w:p>
    <w:p w:rsidR="00221A66" w:rsidRPr="00ED1A42" w:rsidRDefault="00221A66" w:rsidP="00ED1A42">
      <w:pPr>
        <w:pStyle w:val="ListParagraph"/>
        <w:numPr>
          <w:ilvl w:val="0"/>
          <w:numId w:val="8"/>
        </w:numPr>
        <w:jc w:val="both"/>
        <w:rPr>
          <w:rFonts w:ascii="Times New Roman" w:hAnsi="Times New Roman" w:cs="Times New Roman"/>
          <w:sz w:val="24"/>
          <w:szCs w:val="24"/>
        </w:rPr>
      </w:pPr>
      <w:r w:rsidRPr="00ED1A42">
        <w:rPr>
          <w:rFonts w:ascii="Times New Roman" w:hAnsi="Times New Roman" w:cs="Times New Roman"/>
          <w:sz w:val="24"/>
          <w:szCs w:val="24"/>
        </w:rPr>
        <w:t>Пушкарова, И., Разграничаване н атрафика на хора от сродни престъпни дейности, Бюлетин на АПБ, декември 2009 г.</w:t>
      </w:r>
    </w:p>
    <w:p w:rsidR="00221A66" w:rsidRPr="00ED1A42" w:rsidRDefault="00221A66" w:rsidP="00ED1A42">
      <w:pPr>
        <w:pStyle w:val="ListParagraph"/>
        <w:numPr>
          <w:ilvl w:val="0"/>
          <w:numId w:val="8"/>
        </w:numPr>
        <w:jc w:val="both"/>
        <w:rPr>
          <w:rFonts w:ascii="Times New Roman" w:hAnsi="Times New Roman" w:cs="Times New Roman"/>
          <w:sz w:val="24"/>
          <w:szCs w:val="24"/>
        </w:rPr>
      </w:pPr>
      <w:r w:rsidRPr="00ED1A42">
        <w:rPr>
          <w:rFonts w:ascii="Times New Roman" w:hAnsi="Times New Roman" w:cs="Times New Roman"/>
          <w:sz w:val="24"/>
          <w:szCs w:val="24"/>
        </w:rPr>
        <w:t>Пу</w:t>
      </w:r>
      <w:r w:rsidR="00377C5E" w:rsidRPr="00ED1A42">
        <w:rPr>
          <w:rFonts w:ascii="Times New Roman" w:hAnsi="Times New Roman" w:cs="Times New Roman"/>
          <w:sz w:val="24"/>
          <w:szCs w:val="24"/>
        </w:rPr>
        <w:t xml:space="preserve">шкарова, И., Защитни стратегии </w:t>
      </w:r>
      <w:r w:rsidRPr="00ED1A42">
        <w:rPr>
          <w:rFonts w:ascii="Times New Roman" w:hAnsi="Times New Roman" w:cs="Times New Roman"/>
          <w:sz w:val="24"/>
          <w:szCs w:val="24"/>
        </w:rPr>
        <w:t>на извършителя срещу обвинение за трафик на хора в наказателния процес, сп. Общество и право, 5/2011 г.</w:t>
      </w:r>
    </w:p>
    <w:p w:rsidR="00221A66" w:rsidRPr="00ED1A42" w:rsidRDefault="00E96F13" w:rsidP="00ED1A42">
      <w:pPr>
        <w:pStyle w:val="ListParagraph"/>
        <w:numPr>
          <w:ilvl w:val="0"/>
          <w:numId w:val="8"/>
        </w:numPr>
        <w:jc w:val="both"/>
        <w:rPr>
          <w:rFonts w:ascii="Times New Roman" w:hAnsi="Times New Roman" w:cs="Times New Roman"/>
          <w:sz w:val="24"/>
          <w:szCs w:val="24"/>
        </w:rPr>
      </w:pPr>
      <w:hyperlink r:id="rId11" w:history="1">
        <w:r w:rsidR="00221A66" w:rsidRPr="00ED1A42">
          <w:rPr>
            <w:rStyle w:val="Hyperlink"/>
            <w:rFonts w:ascii="Times New Roman" w:hAnsi="Times New Roman" w:cs="Times New Roman"/>
            <w:sz w:val="24"/>
            <w:szCs w:val="24"/>
            <w:u w:val="none"/>
          </w:rPr>
          <w:t>http://antitraffic.government.bg/images/documents/Polezna_informacia/BG/Prouchvaniya/1254918473.pdf</w:t>
        </w:r>
      </w:hyperlink>
    </w:p>
    <w:p w:rsidR="00221A66" w:rsidRPr="00ED1A42" w:rsidRDefault="00E96F13" w:rsidP="00ED1A42">
      <w:pPr>
        <w:pStyle w:val="ListParagraph"/>
        <w:numPr>
          <w:ilvl w:val="0"/>
          <w:numId w:val="8"/>
        </w:numPr>
        <w:jc w:val="both"/>
        <w:rPr>
          <w:rFonts w:ascii="Times New Roman" w:hAnsi="Times New Roman" w:cs="Times New Roman"/>
          <w:sz w:val="24"/>
          <w:szCs w:val="24"/>
        </w:rPr>
      </w:pPr>
      <w:hyperlink r:id="rId12" w:history="1">
        <w:r w:rsidR="00221A66" w:rsidRPr="00ED1A42">
          <w:rPr>
            <w:rStyle w:val="Hyperlink"/>
            <w:rFonts w:ascii="Times New Roman" w:hAnsi="Times New Roman" w:cs="Times New Roman"/>
            <w:sz w:val="24"/>
            <w:szCs w:val="24"/>
            <w:u w:val="none"/>
          </w:rPr>
          <w:t>http://antitraffic.government.bg/images/documents/Polezna_informacia/BG/Prouchvaniya/1254918664.pdf</w:t>
        </w:r>
      </w:hyperlink>
    </w:p>
    <w:p w:rsidR="00221A66" w:rsidRPr="00ED1A42" w:rsidRDefault="00E96F13" w:rsidP="00ED1A42">
      <w:pPr>
        <w:pStyle w:val="ListParagraph"/>
        <w:numPr>
          <w:ilvl w:val="0"/>
          <w:numId w:val="8"/>
        </w:numPr>
        <w:jc w:val="both"/>
        <w:rPr>
          <w:rFonts w:ascii="Times New Roman" w:hAnsi="Times New Roman" w:cs="Times New Roman"/>
          <w:sz w:val="24"/>
          <w:szCs w:val="24"/>
        </w:rPr>
      </w:pPr>
      <w:hyperlink r:id="rId13" w:history="1">
        <w:r w:rsidR="00221A66" w:rsidRPr="00ED1A42">
          <w:rPr>
            <w:rStyle w:val="Hyperlink"/>
            <w:rFonts w:ascii="Times New Roman" w:hAnsi="Times New Roman" w:cs="Times New Roman"/>
            <w:sz w:val="24"/>
            <w:szCs w:val="24"/>
            <w:u w:val="none"/>
          </w:rPr>
          <w:t>http://antitraffic.government.bg/images/documents/Polezna_informacia/BG/Prouchvaniya/1265975065.pdf</w:t>
        </w:r>
      </w:hyperlink>
    </w:p>
    <w:p w:rsidR="00221A66" w:rsidRPr="00ED1A42" w:rsidRDefault="00E96F13" w:rsidP="00ED1A42">
      <w:pPr>
        <w:pStyle w:val="ListParagraph"/>
        <w:numPr>
          <w:ilvl w:val="0"/>
          <w:numId w:val="8"/>
        </w:numPr>
        <w:jc w:val="both"/>
        <w:rPr>
          <w:rFonts w:ascii="Times New Roman" w:hAnsi="Times New Roman" w:cs="Times New Roman"/>
          <w:sz w:val="24"/>
          <w:szCs w:val="24"/>
        </w:rPr>
      </w:pPr>
      <w:hyperlink r:id="rId14" w:history="1">
        <w:r w:rsidR="00221A66" w:rsidRPr="00ED1A42">
          <w:rPr>
            <w:rStyle w:val="Hyperlink"/>
            <w:rFonts w:ascii="Times New Roman" w:hAnsi="Times New Roman" w:cs="Times New Roman"/>
            <w:sz w:val="24"/>
            <w:szCs w:val="24"/>
            <w:u w:val="none"/>
          </w:rPr>
          <w:t>http://antitraffic.government.bg/images/documents/Polezna_informacia/BG/Prouchvaniya/1365_trafficking_systematic_review_2011_original.pdf</w:t>
        </w:r>
      </w:hyperlink>
    </w:p>
    <w:p w:rsidR="009029D1" w:rsidRPr="00ED1A42" w:rsidRDefault="009029D1" w:rsidP="00ED1A42">
      <w:pPr>
        <w:pStyle w:val="ListParagraph"/>
        <w:numPr>
          <w:ilvl w:val="0"/>
          <w:numId w:val="8"/>
        </w:numPr>
        <w:jc w:val="both"/>
        <w:rPr>
          <w:rFonts w:ascii="Times New Roman" w:hAnsi="Times New Roman" w:cs="Times New Roman"/>
          <w:sz w:val="24"/>
          <w:szCs w:val="24"/>
        </w:rPr>
      </w:pPr>
      <w:r w:rsidRPr="00ED1A42">
        <w:rPr>
          <w:rFonts w:ascii="Times New Roman" w:eastAsia="Calibri" w:hAnsi="Times New Roman" w:cs="Times New Roman"/>
          <w:sz w:val="24"/>
          <w:szCs w:val="24"/>
        </w:rPr>
        <w:t>Отчет по Националната програма за предотвратяване и противодействие на трафика на хора и закрила на жертвите за 2013 г.</w:t>
      </w:r>
    </w:p>
    <w:p w:rsidR="009029D1" w:rsidRPr="00ED1A42" w:rsidRDefault="009029D1" w:rsidP="00ED1A42">
      <w:pPr>
        <w:pStyle w:val="ListParagraph"/>
        <w:numPr>
          <w:ilvl w:val="0"/>
          <w:numId w:val="8"/>
        </w:numPr>
        <w:jc w:val="both"/>
        <w:rPr>
          <w:rFonts w:ascii="Times New Roman" w:hAnsi="Times New Roman" w:cs="Times New Roman"/>
          <w:sz w:val="24"/>
          <w:szCs w:val="24"/>
        </w:rPr>
      </w:pPr>
      <w:r w:rsidRPr="00ED1A42">
        <w:rPr>
          <w:rFonts w:ascii="Times New Roman" w:hAnsi="Times New Roman" w:cs="Times New Roman"/>
          <w:sz w:val="24"/>
          <w:szCs w:val="24"/>
        </w:rPr>
        <w:t>Преписки на случаите на осъдени за трафик на хора, подали молби до Комисия по помилване, 2011-2015</w:t>
      </w:r>
    </w:p>
    <w:p w:rsidR="001631B2" w:rsidRPr="00ED1A42" w:rsidRDefault="001631B2" w:rsidP="00ED1A42">
      <w:pPr>
        <w:pStyle w:val="ListParagraph"/>
        <w:numPr>
          <w:ilvl w:val="0"/>
          <w:numId w:val="8"/>
        </w:numPr>
        <w:jc w:val="both"/>
        <w:rPr>
          <w:rFonts w:ascii="Times New Roman" w:hAnsi="Times New Roman" w:cs="Times New Roman"/>
          <w:sz w:val="24"/>
          <w:szCs w:val="24"/>
        </w:rPr>
      </w:pPr>
      <w:r w:rsidRPr="00ED1A42">
        <w:rPr>
          <w:rFonts w:ascii="Times New Roman" w:hAnsi="Times New Roman" w:cs="Times New Roman"/>
          <w:sz w:val="24"/>
          <w:szCs w:val="24"/>
        </w:rPr>
        <w:t>Петров, Г., Детската престъпност, София, 2000 г.</w:t>
      </w:r>
    </w:p>
    <w:sectPr w:rsidR="001631B2" w:rsidRPr="00ED1A42" w:rsidSect="00AE28B4">
      <w:headerReference w:type="default" r:id="rId15"/>
      <w:footerReference w:type="default" r:id="rId1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99" w:rsidRDefault="00E04799" w:rsidP="00F87334">
      <w:pPr>
        <w:spacing w:after="0" w:line="240" w:lineRule="auto"/>
      </w:pPr>
      <w:r>
        <w:separator/>
      </w:r>
    </w:p>
  </w:endnote>
  <w:endnote w:type="continuationSeparator" w:id="0">
    <w:p w:rsidR="00E04799" w:rsidRDefault="00E04799" w:rsidP="00F8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5902"/>
      <w:docPartObj>
        <w:docPartGallery w:val="Page Numbers (Bottom of Page)"/>
        <w:docPartUnique/>
      </w:docPartObj>
    </w:sdtPr>
    <w:sdtEndPr/>
    <w:sdtContent>
      <w:p w:rsidR="00AB635F" w:rsidRDefault="005D261D">
        <w:pPr>
          <w:pStyle w:val="Footer"/>
          <w:jc w:val="right"/>
        </w:pPr>
        <w:r>
          <w:fldChar w:fldCharType="begin"/>
        </w:r>
        <w:r w:rsidR="004C5745">
          <w:instrText xml:space="preserve"> PAGE   \* MERGEFORMAT </w:instrText>
        </w:r>
        <w:r>
          <w:fldChar w:fldCharType="separate"/>
        </w:r>
        <w:r w:rsidR="00E96F13">
          <w:rPr>
            <w:noProof/>
          </w:rPr>
          <w:t>3</w:t>
        </w:r>
        <w:r>
          <w:rPr>
            <w:noProof/>
          </w:rPr>
          <w:fldChar w:fldCharType="end"/>
        </w:r>
      </w:p>
    </w:sdtContent>
  </w:sdt>
  <w:p w:rsidR="00AB635F" w:rsidRDefault="00AB6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99" w:rsidRDefault="00E04799" w:rsidP="00F87334">
      <w:pPr>
        <w:spacing w:after="0" w:line="240" w:lineRule="auto"/>
      </w:pPr>
      <w:r>
        <w:separator/>
      </w:r>
    </w:p>
  </w:footnote>
  <w:footnote w:type="continuationSeparator" w:id="0">
    <w:p w:rsidR="00E04799" w:rsidRDefault="00E04799" w:rsidP="00F87334">
      <w:pPr>
        <w:spacing w:after="0" w:line="240" w:lineRule="auto"/>
      </w:pPr>
      <w:r>
        <w:continuationSeparator/>
      </w:r>
    </w:p>
  </w:footnote>
  <w:footnote w:id="1">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Пушкарова, И., Г., Кирилов, Видове рискови фактори – В: Рискови криминогенни и викогени фактори при децата, С., 2009-2010, стр.59</w:t>
      </w:r>
    </w:p>
  </w:footnote>
  <w:footnote w:id="2">
    <w:p w:rsidR="00AB635F" w:rsidRPr="00E96F13" w:rsidRDefault="00AB635F" w:rsidP="00E96F13">
      <w:pPr>
        <w:pStyle w:val="FootnoteText"/>
        <w:jc w:val="both"/>
        <w:rPr>
          <w:rFonts w:ascii="Times New Roman" w:hAnsi="Times New Roman" w:cs="Times New Roman"/>
          <w:lang w:val="en-US"/>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Пушкарова, </w:t>
      </w:r>
      <w:r w:rsidRPr="00E96F13">
        <w:rPr>
          <w:rFonts w:ascii="Times New Roman" w:hAnsi="Times New Roman" w:cs="Times New Roman"/>
        </w:rPr>
        <w:t>И., Г., Кирилов, Видове рискови фактори – В: Рискови криминогенни и викогени фактори при децата, С., 2009-2010</w:t>
      </w:r>
    </w:p>
  </w:footnote>
  <w:footnote w:id="3">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Пушкарова, </w:t>
      </w:r>
      <w:r w:rsidRPr="00E96F13">
        <w:rPr>
          <w:rFonts w:ascii="Times New Roman" w:hAnsi="Times New Roman" w:cs="Times New Roman"/>
        </w:rPr>
        <w:t>И., Г., Кирилов, Видове рискови фактори – В: Рискови криминогенни и викогени фактори при децата, С., 2009-2010, стр.76</w:t>
      </w:r>
    </w:p>
  </w:footnote>
  <w:footnote w:id="4">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Петров, </w:t>
      </w:r>
      <w:r w:rsidRPr="00E96F13">
        <w:rPr>
          <w:rFonts w:ascii="Times New Roman" w:hAnsi="Times New Roman" w:cs="Times New Roman"/>
        </w:rPr>
        <w:t>Г. Детската престъпност, София, 2000</w:t>
      </w:r>
    </w:p>
  </w:footnote>
  <w:footnote w:id="5">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Пушкарова, </w:t>
      </w:r>
      <w:r w:rsidRPr="00E96F13">
        <w:rPr>
          <w:rFonts w:ascii="Times New Roman" w:hAnsi="Times New Roman" w:cs="Times New Roman"/>
        </w:rPr>
        <w:t>И., Г., Кирилов, Видове рискови фактори – В: Рискови криминогенни и викогени фактори при децата, С., 2009-2010, стр.77</w:t>
      </w:r>
    </w:p>
  </w:footnote>
  <w:footnote w:id="6">
    <w:p w:rsidR="00AB635F" w:rsidRPr="00E96F13" w:rsidRDefault="00AB635F" w:rsidP="00E96F13">
      <w:pPr>
        <w:jc w:val="both"/>
        <w:rPr>
          <w:rFonts w:ascii="Times New Roman" w:hAnsi="Times New Roman" w:cs="Times New Roman"/>
          <w:sz w:val="24"/>
          <w:szCs w:val="24"/>
          <w:lang w:val="en-US"/>
        </w:rPr>
      </w:pPr>
      <w:r w:rsidRPr="00E96F13">
        <w:rPr>
          <w:rStyle w:val="FootnoteReference"/>
          <w:rFonts w:ascii="Times New Roman" w:hAnsi="Times New Roman" w:cs="Times New Roman"/>
        </w:rPr>
        <w:footnoteRef/>
      </w:r>
      <w:r w:rsidRPr="00E96F13">
        <w:rPr>
          <w:rFonts w:ascii="Times New Roman" w:hAnsi="Times New Roman" w:cs="Times New Roman"/>
          <w:sz w:val="24"/>
          <w:szCs w:val="24"/>
        </w:rPr>
        <w:t xml:space="preserve">Под </w:t>
      </w:r>
      <w:r w:rsidRPr="00E96F13">
        <w:rPr>
          <w:rFonts w:ascii="Times New Roman" w:hAnsi="Times New Roman" w:cs="Times New Roman"/>
          <w:sz w:val="24"/>
          <w:szCs w:val="24"/>
        </w:rPr>
        <w:t>психотравма следва да се разбира някакво събитие, което е предизвикало изключително силен психичен конфликт, като разрешаването му е невъзможно и поради тази причина е изтласкано. Въпреки това събитието продължава да съществува и дава прояви в поведението на индивида, които той не може да обясни- например защо е толкова агресивен, доминантен и т.н.</w:t>
      </w:r>
    </w:p>
    <w:p w:rsidR="00AB635F" w:rsidRPr="00E96F13" w:rsidRDefault="00E96F13" w:rsidP="00E96F13">
      <w:pPr>
        <w:jc w:val="both"/>
        <w:rPr>
          <w:rFonts w:ascii="Times New Roman" w:hAnsi="Times New Roman" w:cs="Times New Roman"/>
          <w:sz w:val="24"/>
          <w:szCs w:val="24"/>
          <w:lang w:val="en-US"/>
        </w:rPr>
      </w:pPr>
      <w:hyperlink r:id="rId1" w:history="1">
        <w:r w:rsidR="00AB635F" w:rsidRPr="00E96F13">
          <w:rPr>
            <w:rStyle w:val="Hyperlink"/>
            <w:rFonts w:ascii="Times New Roman" w:hAnsi="Times New Roman" w:cs="Times New Roman"/>
            <w:sz w:val="24"/>
            <w:szCs w:val="24"/>
            <w:lang w:val="en-US"/>
          </w:rPr>
          <w:t>http://www.psychologos.ru/articles/view/psihologicheskaya_travmazpt_psihotravma</w:t>
        </w:r>
      </w:hyperlink>
    </w:p>
    <w:p w:rsidR="00AB635F" w:rsidRPr="00E96F13" w:rsidRDefault="00AB635F" w:rsidP="00E96F13">
      <w:pPr>
        <w:jc w:val="both"/>
        <w:rPr>
          <w:rFonts w:ascii="Times New Roman" w:hAnsi="Times New Roman" w:cs="Times New Roman"/>
          <w:sz w:val="24"/>
          <w:szCs w:val="24"/>
          <w:lang w:val="en-US"/>
        </w:rPr>
      </w:pPr>
    </w:p>
    <w:p w:rsidR="00AB635F" w:rsidRPr="00E96F13" w:rsidRDefault="00AB635F" w:rsidP="00E96F13">
      <w:pPr>
        <w:pStyle w:val="FootnoteText"/>
        <w:jc w:val="both"/>
        <w:rPr>
          <w:rFonts w:ascii="Times New Roman" w:hAnsi="Times New Roman" w:cs="Times New Roman"/>
        </w:rPr>
      </w:pPr>
    </w:p>
  </w:footnote>
  <w:footnote w:id="7">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Присъда № 73/07.03.2000г. по НОХД №334/1999 на РС- Димитровград</w:t>
      </w:r>
    </w:p>
  </w:footnote>
  <w:footnote w:id="8">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Присъда </w:t>
      </w:r>
      <w:r w:rsidRPr="00E96F13">
        <w:rPr>
          <w:rFonts w:ascii="Times New Roman" w:hAnsi="Times New Roman" w:cs="Times New Roman"/>
        </w:rPr>
        <w:t>№ 269/ 23.08.2001г. по НОХД № 291/2001 г. на ОС-Хасково, поставена в сила с Р. № 335/31.05.2002г. ВКС</w:t>
      </w:r>
    </w:p>
  </w:footnote>
  <w:footnote w:id="9">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Присъда по НОХД №2260/07 по описа на РС Пазарджик</w:t>
      </w:r>
    </w:p>
  </w:footnote>
  <w:footnote w:id="10">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Присъда </w:t>
      </w:r>
      <w:r w:rsidRPr="00E96F13">
        <w:rPr>
          <w:rFonts w:ascii="Times New Roman" w:hAnsi="Times New Roman" w:cs="Times New Roman"/>
        </w:rPr>
        <w:t>по НОХД №2523?06 по описа на РС Пазарджик</w:t>
      </w:r>
    </w:p>
  </w:footnote>
  <w:footnote w:id="11">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Присъда </w:t>
      </w:r>
      <w:r w:rsidRPr="00E96F13">
        <w:rPr>
          <w:rFonts w:ascii="Times New Roman" w:hAnsi="Times New Roman" w:cs="Times New Roman"/>
        </w:rPr>
        <w:t>по НОХД №2319?08 по описа на РС Пазарджик</w:t>
      </w:r>
    </w:p>
  </w:footnote>
  <w:footnote w:id="12">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Присъда </w:t>
      </w:r>
    </w:p>
  </w:footnote>
  <w:footnote w:id="13">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Присъда</w:t>
      </w:r>
    </w:p>
  </w:footnote>
  <w:footnote w:id="14">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Присъда </w:t>
      </w:r>
      <w:r w:rsidRPr="00E96F13">
        <w:rPr>
          <w:rFonts w:ascii="Times New Roman" w:hAnsi="Times New Roman" w:cs="Times New Roman"/>
        </w:rPr>
        <w:t>№344/ 28.03.2011г. по описа на РС-  Петрич</w:t>
      </w:r>
    </w:p>
  </w:footnote>
  <w:footnote w:id="15">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Присъда </w:t>
      </w:r>
      <w:r w:rsidRPr="00E96F13">
        <w:rPr>
          <w:rFonts w:ascii="Times New Roman" w:hAnsi="Times New Roman" w:cs="Times New Roman"/>
        </w:rPr>
        <w:t>№ 871/ 12.04.2007 г. постановена по НОХД №871/ 2006 г. РС-Петрич</w:t>
      </w:r>
    </w:p>
  </w:footnote>
  <w:footnote w:id="16">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Присъда </w:t>
      </w:r>
      <w:r w:rsidRPr="00E96F13">
        <w:rPr>
          <w:rFonts w:ascii="Times New Roman" w:hAnsi="Times New Roman" w:cs="Times New Roman"/>
        </w:rPr>
        <w:t>№ 287/ 07.04.2010 г. по НОХД №57/2009 г на РС- Видин</w:t>
      </w:r>
    </w:p>
  </w:footnote>
  <w:footnote w:id="17">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Присъда </w:t>
      </w:r>
      <w:r w:rsidRPr="00E96F13">
        <w:rPr>
          <w:rFonts w:ascii="Times New Roman" w:hAnsi="Times New Roman" w:cs="Times New Roman"/>
        </w:rPr>
        <w:t>№ 27/ 01.03.2012 г. на ОС Пловдив по ВНОХД 114/12</w:t>
      </w:r>
    </w:p>
  </w:footnote>
  <w:footnote w:id="18">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Присъда </w:t>
      </w:r>
      <w:r w:rsidRPr="00E96F13">
        <w:rPr>
          <w:rFonts w:ascii="Times New Roman" w:hAnsi="Times New Roman" w:cs="Times New Roman"/>
        </w:rPr>
        <w:t>от 25.09.2009 г. по дело №031</w:t>
      </w:r>
      <w:r w:rsidRPr="00E96F13">
        <w:rPr>
          <w:rFonts w:ascii="Times New Roman" w:hAnsi="Times New Roman" w:cs="Times New Roman"/>
          <w:lang w:val="en-US"/>
        </w:rPr>
        <w:t xml:space="preserve"> </w:t>
      </w:r>
      <w:proofErr w:type="spellStart"/>
      <w:r w:rsidRPr="00E96F13">
        <w:rPr>
          <w:rFonts w:ascii="Times New Roman" w:hAnsi="Times New Roman" w:cs="Times New Roman"/>
          <w:lang w:val="en-US"/>
        </w:rPr>
        <w:t>Hv</w:t>
      </w:r>
      <w:proofErr w:type="spellEnd"/>
      <w:r w:rsidRPr="00E96F13">
        <w:rPr>
          <w:rFonts w:ascii="Times New Roman" w:hAnsi="Times New Roman" w:cs="Times New Roman"/>
          <w:lang w:val="en-US"/>
        </w:rPr>
        <w:t xml:space="preserve"> 57/09s </w:t>
      </w:r>
      <w:r w:rsidRPr="00E96F13">
        <w:rPr>
          <w:rFonts w:ascii="Times New Roman" w:hAnsi="Times New Roman" w:cs="Times New Roman"/>
        </w:rPr>
        <w:t>на Окръжен съд за нак.дела – Виена, Австрия</w:t>
      </w:r>
    </w:p>
  </w:footnote>
  <w:footnote w:id="19">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Присъда </w:t>
      </w:r>
      <w:r w:rsidRPr="00E96F13">
        <w:rPr>
          <w:rFonts w:ascii="Times New Roman" w:hAnsi="Times New Roman" w:cs="Times New Roman"/>
        </w:rPr>
        <w:t>№126/20.01.2012г. по НОХД №4411/2011 г. по описа на БРС</w:t>
      </w:r>
    </w:p>
  </w:footnote>
  <w:footnote w:id="20">
    <w:p w:rsidR="00AB635F" w:rsidRPr="00E96F13" w:rsidRDefault="00AB635F" w:rsidP="00E96F13">
      <w:pPr>
        <w:pStyle w:val="FootnoteText"/>
        <w:jc w:val="both"/>
        <w:rPr>
          <w:rFonts w:ascii="Times New Roman" w:hAnsi="Times New Roman" w:cs="Times New Roman"/>
        </w:rPr>
      </w:pPr>
      <w:r w:rsidRPr="00E96F13">
        <w:rPr>
          <w:rStyle w:val="FootnoteReference"/>
          <w:rFonts w:ascii="Times New Roman" w:hAnsi="Times New Roman" w:cs="Times New Roman"/>
        </w:rPr>
        <w:footnoteRef/>
      </w:r>
      <w:r w:rsidRPr="00E96F13">
        <w:rPr>
          <w:rFonts w:ascii="Times New Roman" w:hAnsi="Times New Roman" w:cs="Times New Roman"/>
        </w:rPr>
        <w:t xml:space="preserve"> </w:t>
      </w:r>
      <w:r w:rsidRPr="00E96F13">
        <w:rPr>
          <w:rFonts w:ascii="Times New Roman" w:hAnsi="Times New Roman" w:cs="Times New Roman"/>
        </w:rPr>
        <w:t xml:space="preserve">Присъда </w:t>
      </w:r>
      <w:r w:rsidRPr="00E96F13">
        <w:rPr>
          <w:rFonts w:ascii="Times New Roman" w:hAnsi="Times New Roman" w:cs="Times New Roman"/>
        </w:rPr>
        <w:t>№154/ 05.07.2010 г. по НОХД №119/2008г. ОС- Благоевград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50" w:rsidRPr="006B5050" w:rsidRDefault="006B5050">
    <w:pPr>
      <w:pStyle w:val="Header"/>
      <w:pBdr>
        <w:bottom w:val="single" w:sz="6" w:space="1" w:color="auto"/>
      </w:pBdr>
      <w:rPr>
        <w:rFonts w:asciiTheme="majorHAnsi" w:hAnsiTheme="majorHAnsi"/>
        <w:b/>
      </w:rPr>
    </w:pPr>
    <w:r w:rsidRPr="006B5050">
      <w:rPr>
        <w:rFonts w:asciiTheme="majorHAnsi" w:hAnsiTheme="majorHAnsi"/>
        <w:b/>
      </w:rPr>
      <w:t xml:space="preserve">КОМИСИЯ ПО ПОМИЛВАНЕТО ПРИ ПРЕЗИДЕНТА </w:t>
    </w:r>
    <w:r>
      <w:rPr>
        <w:rFonts w:asciiTheme="majorHAnsi" w:hAnsiTheme="majorHAnsi"/>
        <w:b/>
      </w:rPr>
      <w:t xml:space="preserve">    </w:t>
    </w:r>
    <w:r w:rsidRPr="006B5050">
      <w:rPr>
        <w:rFonts w:asciiTheme="majorHAnsi" w:hAnsiTheme="majorHAnsi"/>
        <w:b/>
      </w:rPr>
      <w:t xml:space="preserve">   СТАЖАНТСКА ПРОГРАМА, 2015 г.</w:t>
    </w:r>
  </w:p>
  <w:p w:rsidR="006B5050" w:rsidRPr="006B5050" w:rsidRDefault="006B505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609"/>
    <w:multiLevelType w:val="multilevel"/>
    <w:tmpl w:val="DA20BA3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07207E0B"/>
    <w:multiLevelType w:val="multilevel"/>
    <w:tmpl w:val="1E5C1760"/>
    <w:lvl w:ilvl="0">
      <w:start w:val="1"/>
      <w:numFmt w:val="decimal"/>
      <w:lvlText w:val="%1."/>
      <w:lvlJc w:val="left"/>
      <w:pPr>
        <w:ind w:left="720" w:hanging="360"/>
      </w:pPr>
      <w:rPr>
        <w:rFonts w:hint="default"/>
      </w:rPr>
    </w:lvl>
    <w:lvl w:ilvl="1">
      <w:start w:val="1"/>
      <w:numFmt w:val="decimal"/>
      <w:isLgl/>
      <w:lvlText w:val="%1.%2"/>
      <w:lvlJc w:val="left"/>
      <w:pPr>
        <w:ind w:left="1152"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34D0356"/>
    <w:multiLevelType w:val="hybridMultilevel"/>
    <w:tmpl w:val="32C056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BED6167"/>
    <w:multiLevelType w:val="multilevel"/>
    <w:tmpl w:val="22FEC91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003077"/>
    <w:multiLevelType w:val="multilevel"/>
    <w:tmpl w:val="DA20BA3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32EA0513"/>
    <w:multiLevelType w:val="multilevel"/>
    <w:tmpl w:val="DA20BA3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nsid w:val="341253AA"/>
    <w:multiLevelType w:val="hybridMultilevel"/>
    <w:tmpl w:val="5D54FC2C"/>
    <w:lvl w:ilvl="0" w:tplc="6504C5F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35EB24D9"/>
    <w:multiLevelType w:val="multilevel"/>
    <w:tmpl w:val="F470034C"/>
    <w:lvl w:ilvl="0">
      <w:start w:val="2"/>
      <w:numFmt w:val="decimal"/>
      <w:lvlText w:val="%1."/>
      <w:lvlJc w:val="left"/>
      <w:pPr>
        <w:ind w:left="720" w:hanging="360"/>
      </w:pPr>
      <w:rPr>
        <w:rFonts w:hint="default"/>
        <w:b/>
      </w:rPr>
    </w:lvl>
    <w:lvl w:ilvl="1">
      <w:start w:val="2"/>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844" w:hanging="144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5316" w:hanging="2520"/>
      </w:pPr>
      <w:rPr>
        <w:rFonts w:hint="default"/>
      </w:rPr>
    </w:lvl>
    <w:lvl w:ilvl="8">
      <w:start w:val="1"/>
      <w:numFmt w:val="decimal"/>
      <w:isLgl/>
      <w:lvlText w:val="%1.%2.%3.%4.%5.%6.%7.%8.%9"/>
      <w:lvlJc w:val="left"/>
      <w:pPr>
        <w:ind w:left="6024" w:hanging="2880"/>
      </w:pPr>
      <w:rPr>
        <w:rFonts w:hint="default"/>
      </w:rPr>
    </w:lvl>
  </w:abstractNum>
  <w:abstractNum w:abstractNumId="8">
    <w:nsid w:val="3E5A4587"/>
    <w:multiLevelType w:val="multilevel"/>
    <w:tmpl w:val="379CDB08"/>
    <w:lvl w:ilvl="0">
      <w:start w:val="2"/>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9">
    <w:nsid w:val="4A167084"/>
    <w:multiLevelType w:val="hybridMultilevel"/>
    <w:tmpl w:val="44B430BA"/>
    <w:lvl w:ilvl="0" w:tplc="D61CA0C6">
      <w:start w:val="2"/>
      <w:numFmt w:val="bullet"/>
      <w:lvlText w:val="-"/>
      <w:lvlJc w:val="left"/>
      <w:pPr>
        <w:ind w:left="1440" w:hanging="360"/>
      </w:pPr>
      <w:rPr>
        <w:rFonts w:ascii="Times New Roman" w:eastAsiaTheme="minorHAnsi"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525B312F"/>
    <w:multiLevelType w:val="multilevel"/>
    <w:tmpl w:val="22FEC91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213687"/>
    <w:multiLevelType w:val="multilevel"/>
    <w:tmpl w:val="2E20D8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D5170F"/>
    <w:multiLevelType w:val="hybridMultilevel"/>
    <w:tmpl w:val="9CE46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12D1265"/>
    <w:multiLevelType w:val="hybridMultilevel"/>
    <w:tmpl w:val="C7A45EAE"/>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4">
    <w:nsid w:val="7752681D"/>
    <w:multiLevelType w:val="multilevel"/>
    <w:tmpl w:val="6A72F13C"/>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4"/>
  </w:num>
  <w:num w:numId="2">
    <w:abstractNumId w:val="9"/>
  </w:num>
  <w:num w:numId="3">
    <w:abstractNumId w:val="1"/>
  </w:num>
  <w:num w:numId="4">
    <w:abstractNumId w:val="7"/>
  </w:num>
  <w:num w:numId="5">
    <w:abstractNumId w:val="8"/>
  </w:num>
  <w:num w:numId="6">
    <w:abstractNumId w:val="12"/>
  </w:num>
  <w:num w:numId="7">
    <w:abstractNumId w:val="2"/>
  </w:num>
  <w:num w:numId="8">
    <w:abstractNumId w:val="6"/>
  </w:num>
  <w:num w:numId="9">
    <w:abstractNumId w:val="10"/>
  </w:num>
  <w:num w:numId="10">
    <w:abstractNumId w:val="3"/>
  </w:num>
  <w:num w:numId="11">
    <w:abstractNumId w:val="14"/>
  </w:num>
  <w:num w:numId="12">
    <w:abstractNumId w:val="13"/>
  </w:num>
  <w:num w:numId="13">
    <w:abstractNumId w:val="0"/>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4722"/>
    <w:rsid w:val="0000494C"/>
    <w:rsid w:val="000062DA"/>
    <w:rsid w:val="000106F2"/>
    <w:rsid w:val="000158A0"/>
    <w:rsid w:val="0002063B"/>
    <w:rsid w:val="00023B1A"/>
    <w:rsid w:val="0002736C"/>
    <w:rsid w:val="00035962"/>
    <w:rsid w:val="00044F74"/>
    <w:rsid w:val="00045D59"/>
    <w:rsid w:val="00092A08"/>
    <w:rsid w:val="0009377F"/>
    <w:rsid w:val="00094F3E"/>
    <w:rsid w:val="000B2A47"/>
    <w:rsid w:val="000C1244"/>
    <w:rsid w:val="000C45CF"/>
    <w:rsid w:val="000C6E1F"/>
    <w:rsid w:val="00115375"/>
    <w:rsid w:val="00120709"/>
    <w:rsid w:val="00130539"/>
    <w:rsid w:val="0013185A"/>
    <w:rsid w:val="0013222B"/>
    <w:rsid w:val="001328A1"/>
    <w:rsid w:val="00143D59"/>
    <w:rsid w:val="001515C9"/>
    <w:rsid w:val="00153738"/>
    <w:rsid w:val="0015756B"/>
    <w:rsid w:val="001631B2"/>
    <w:rsid w:val="001B0F1D"/>
    <w:rsid w:val="001D2D0E"/>
    <w:rsid w:val="001E1B87"/>
    <w:rsid w:val="001E70C7"/>
    <w:rsid w:val="00221A66"/>
    <w:rsid w:val="00253FEB"/>
    <w:rsid w:val="002625A9"/>
    <w:rsid w:val="0026332D"/>
    <w:rsid w:val="00280DE9"/>
    <w:rsid w:val="00283832"/>
    <w:rsid w:val="002B025E"/>
    <w:rsid w:val="002E14B5"/>
    <w:rsid w:val="002E7685"/>
    <w:rsid w:val="00315190"/>
    <w:rsid w:val="00335666"/>
    <w:rsid w:val="00336232"/>
    <w:rsid w:val="00340DA1"/>
    <w:rsid w:val="00352B2B"/>
    <w:rsid w:val="00376346"/>
    <w:rsid w:val="00377C5E"/>
    <w:rsid w:val="00390527"/>
    <w:rsid w:val="003B2F15"/>
    <w:rsid w:val="003D1784"/>
    <w:rsid w:val="003D1A6B"/>
    <w:rsid w:val="003F5CD3"/>
    <w:rsid w:val="004002E6"/>
    <w:rsid w:val="00432B9D"/>
    <w:rsid w:val="004362A0"/>
    <w:rsid w:val="004423CD"/>
    <w:rsid w:val="00494724"/>
    <w:rsid w:val="004C2F11"/>
    <w:rsid w:val="004C428B"/>
    <w:rsid w:val="004C524E"/>
    <w:rsid w:val="004C5745"/>
    <w:rsid w:val="004D4218"/>
    <w:rsid w:val="004D4DC1"/>
    <w:rsid w:val="004F6065"/>
    <w:rsid w:val="004F6C4B"/>
    <w:rsid w:val="00520B7A"/>
    <w:rsid w:val="00526C15"/>
    <w:rsid w:val="005466E9"/>
    <w:rsid w:val="00570AA0"/>
    <w:rsid w:val="00574016"/>
    <w:rsid w:val="00587EDB"/>
    <w:rsid w:val="00593C4D"/>
    <w:rsid w:val="005C1387"/>
    <w:rsid w:val="005D261D"/>
    <w:rsid w:val="005D5243"/>
    <w:rsid w:val="005D5D11"/>
    <w:rsid w:val="005D779F"/>
    <w:rsid w:val="005E125D"/>
    <w:rsid w:val="005E226E"/>
    <w:rsid w:val="00607F8A"/>
    <w:rsid w:val="00641481"/>
    <w:rsid w:val="00643BF7"/>
    <w:rsid w:val="006930CC"/>
    <w:rsid w:val="006935DC"/>
    <w:rsid w:val="00694C2F"/>
    <w:rsid w:val="006B40EC"/>
    <w:rsid w:val="006B5050"/>
    <w:rsid w:val="006C0F90"/>
    <w:rsid w:val="0071772B"/>
    <w:rsid w:val="00724B77"/>
    <w:rsid w:val="007361A0"/>
    <w:rsid w:val="00747935"/>
    <w:rsid w:val="00777B96"/>
    <w:rsid w:val="00785BFE"/>
    <w:rsid w:val="00785CAF"/>
    <w:rsid w:val="007A4DFB"/>
    <w:rsid w:val="007B429B"/>
    <w:rsid w:val="007B4722"/>
    <w:rsid w:val="007C4BAF"/>
    <w:rsid w:val="007C66D7"/>
    <w:rsid w:val="007D0321"/>
    <w:rsid w:val="007E0F22"/>
    <w:rsid w:val="007F0108"/>
    <w:rsid w:val="0081230B"/>
    <w:rsid w:val="008123DE"/>
    <w:rsid w:val="00824537"/>
    <w:rsid w:val="0083522B"/>
    <w:rsid w:val="00850F6C"/>
    <w:rsid w:val="00853B4C"/>
    <w:rsid w:val="00853FF0"/>
    <w:rsid w:val="00855887"/>
    <w:rsid w:val="008A3824"/>
    <w:rsid w:val="008A703C"/>
    <w:rsid w:val="008C062F"/>
    <w:rsid w:val="008C137E"/>
    <w:rsid w:val="008C42AD"/>
    <w:rsid w:val="008E0E49"/>
    <w:rsid w:val="008E34DD"/>
    <w:rsid w:val="008E5717"/>
    <w:rsid w:val="009029D1"/>
    <w:rsid w:val="00906457"/>
    <w:rsid w:val="00910A97"/>
    <w:rsid w:val="00915359"/>
    <w:rsid w:val="00925847"/>
    <w:rsid w:val="00936C1B"/>
    <w:rsid w:val="0095331E"/>
    <w:rsid w:val="00970892"/>
    <w:rsid w:val="00984DEB"/>
    <w:rsid w:val="00987651"/>
    <w:rsid w:val="00997325"/>
    <w:rsid w:val="009B18C4"/>
    <w:rsid w:val="009D0775"/>
    <w:rsid w:val="00A27AE7"/>
    <w:rsid w:val="00A658FE"/>
    <w:rsid w:val="00AA55F3"/>
    <w:rsid w:val="00AB048D"/>
    <w:rsid w:val="00AB1CF0"/>
    <w:rsid w:val="00AB635F"/>
    <w:rsid w:val="00AE0349"/>
    <w:rsid w:val="00AE28B4"/>
    <w:rsid w:val="00AE45BB"/>
    <w:rsid w:val="00AE48F7"/>
    <w:rsid w:val="00AE7F0C"/>
    <w:rsid w:val="00B01F72"/>
    <w:rsid w:val="00B05EA8"/>
    <w:rsid w:val="00B4444D"/>
    <w:rsid w:val="00B468B1"/>
    <w:rsid w:val="00B61A3D"/>
    <w:rsid w:val="00B71532"/>
    <w:rsid w:val="00B83985"/>
    <w:rsid w:val="00B87F33"/>
    <w:rsid w:val="00B9641D"/>
    <w:rsid w:val="00BA3CB8"/>
    <w:rsid w:val="00BB5A17"/>
    <w:rsid w:val="00BC3CBF"/>
    <w:rsid w:val="00BD331B"/>
    <w:rsid w:val="00BD7BEB"/>
    <w:rsid w:val="00BE3D1A"/>
    <w:rsid w:val="00C33BBD"/>
    <w:rsid w:val="00C3697F"/>
    <w:rsid w:val="00C47254"/>
    <w:rsid w:val="00C625E3"/>
    <w:rsid w:val="00C7108F"/>
    <w:rsid w:val="00C828F4"/>
    <w:rsid w:val="00C83D79"/>
    <w:rsid w:val="00C95466"/>
    <w:rsid w:val="00CC4C10"/>
    <w:rsid w:val="00CC526E"/>
    <w:rsid w:val="00D04AAB"/>
    <w:rsid w:val="00D33057"/>
    <w:rsid w:val="00D351DB"/>
    <w:rsid w:val="00D444BE"/>
    <w:rsid w:val="00D55D30"/>
    <w:rsid w:val="00D70BE7"/>
    <w:rsid w:val="00D75ABC"/>
    <w:rsid w:val="00D901DC"/>
    <w:rsid w:val="00D94F62"/>
    <w:rsid w:val="00DA4C0C"/>
    <w:rsid w:val="00DB242C"/>
    <w:rsid w:val="00DB57FE"/>
    <w:rsid w:val="00DE20A9"/>
    <w:rsid w:val="00DF5CED"/>
    <w:rsid w:val="00E04799"/>
    <w:rsid w:val="00E174D0"/>
    <w:rsid w:val="00E176AF"/>
    <w:rsid w:val="00E263C2"/>
    <w:rsid w:val="00E532CA"/>
    <w:rsid w:val="00E559ED"/>
    <w:rsid w:val="00E82AF3"/>
    <w:rsid w:val="00E92955"/>
    <w:rsid w:val="00E96F13"/>
    <w:rsid w:val="00EC32AB"/>
    <w:rsid w:val="00ED1A42"/>
    <w:rsid w:val="00F143DA"/>
    <w:rsid w:val="00F63B02"/>
    <w:rsid w:val="00F63CDE"/>
    <w:rsid w:val="00F662E1"/>
    <w:rsid w:val="00F87334"/>
    <w:rsid w:val="00FA5916"/>
    <w:rsid w:val="00FB3592"/>
    <w:rsid w:val="00FD17C7"/>
    <w:rsid w:val="00FD7B9C"/>
    <w:rsid w:val="00FE5D6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722"/>
    <w:pPr>
      <w:ind w:left="720"/>
      <w:contextualSpacing/>
    </w:pPr>
  </w:style>
  <w:style w:type="paragraph" w:styleId="CommentText">
    <w:name w:val="annotation text"/>
    <w:basedOn w:val="Normal"/>
    <w:link w:val="CommentTextChar"/>
    <w:uiPriority w:val="99"/>
    <w:unhideWhenUsed/>
    <w:rsid w:val="0095331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5331E"/>
    <w:rPr>
      <w:rFonts w:ascii="Calibri" w:eastAsia="Calibri" w:hAnsi="Calibri" w:cs="Times New Roman"/>
      <w:sz w:val="20"/>
      <w:szCs w:val="20"/>
    </w:rPr>
  </w:style>
  <w:style w:type="table" w:styleId="TableGrid">
    <w:name w:val="Table Grid"/>
    <w:basedOn w:val="TableNormal"/>
    <w:uiPriority w:val="59"/>
    <w:rsid w:val="00953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53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31E"/>
    <w:rPr>
      <w:rFonts w:ascii="Tahoma" w:hAnsi="Tahoma" w:cs="Tahoma"/>
      <w:sz w:val="16"/>
      <w:szCs w:val="16"/>
    </w:rPr>
  </w:style>
  <w:style w:type="paragraph" w:styleId="Header">
    <w:name w:val="header"/>
    <w:basedOn w:val="Normal"/>
    <w:link w:val="HeaderChar"/>
    <w:uiPriority w:val="99"/>
    <w:unhideWhenUsed/>
    <w:rsid w:val="00F873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7334"/>
  </w:style>
  <w:style w:type="paragraph" w:styleId="Footer">
    <w:name w:val="footer"/>
    <w:basedOn w:val="Normal"/>
    <w:link w:val="FooterChar"/>
    <w:uiPriority w:val="99"/>
    <w:unhideWhenUsed/>
    <w:rsid w:val="00F873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7334"/>
  </w:style>
  <w:style w:type="paragraph" w:styleId="EndnoteText">
    <w:name w:val="endnote text"/>
    <w:basedOn w:val="Normal"/>
    <w:link w:val="EndnoteTextChar"/>
    <w:uiPriority w:val="99"/>
    <w:semiHidden/>
    <w:unhideWhenUsed/>
    <w:rsid w:val="003B2F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2F15"/>
    <w:rPr>
      <w:sz w:val="20"/>
      <w:szCs w:val="20"/>
    </w:rPr>
  </w:style>
  <w:style w:type="character" w:styleId="EndnoteReference">
    <w:name w:val="endnote reference"/>
    <w:basedOn w:val="DefaultParagraphFont"/>
    <w:uiPriority w:val="99"/>
    <w:semiHidden/>
    <w:unhideWhenUsed/>
    <w:rsid w:val="003B2F15"/>
    <w:rPr>
      <w:vertAlign w:val="superscript"/>
    </w:rPr>
  </w:style>
  <w:style w:type="paragraph" w:styleId="FootnoteText">
    <w:name w:val="footnote text"/>
    <w:basedOn w:val="Normal"/>
    <w:link w:val="FootnoteTextChar"/>
    <w:uiPriority w:val="99"/>
    <w:semiHidden/>
    <w:unhideWhenUsed/>
    <w:rsid w:val="003B2F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F15"/>
    <w:rPr>
      <w:sz w:val="20"/>
      <w:szCs w:val="20"/>
    </w:rPr>
  </w:style>
  <w:style w:type="character" w:styleId="FootnoteReference">
    <w:name w:val="footnote reference"/>
    <w:basedOn w:val="DefaultParagraphFont"/>
    <w:uiPriority w:val="99"/>
    <w:semiHidden/>
    <w:unhideWhenUsed/>
    <w:rsid w:val="003B2F15"/>
    <w:rPr>
      <w:vertAlign w:val="superscript"/>
    </w:rPr>
  </w:style>
  <w:style w:type="character" w:styleId="Strong">
    <w:name w:val="Strong"/>
    <w:basedOn w:val="DefaultParagraphFont"/>
    <w:uiPriority w:val="22"/>
    <w:qFormat/>
    <w:rsid w:val="00221A66"/>
    <w:rPr>
      <w:b/>
      <w:bCs/>
    </w:rPr>
  </w:style>
  <w:style w:type="character" w:styleId="Hyperlink">
    <w:name w:val="Hyperlink"/>
    <w:basedOn w:val="DefaultParagraphFont"/>
    <w:uiPriority w:val="99"/>
    <w:unhideWhenUsed/>
    <w:rsid w:val="00221A66"/>
    <w:rPr>
      <w:color w:val="0000FF"/>
      <w:u w:val="single"/>
    </w:rPr>
  </w:style>
  <w:style w:type="character" w:customStyle="1" w:styleId="apple-converted-space">
    <w:name w:val="apple-converted-space"/>
    <w:basedOn w:val="DefaultParagraphFont"/>
    <w:rsid w:val="00221A66"/>
  </w:style>
  <w:style w:type="character" w:styleId="Emphasis">
    <w:name w:val="Emphasis"/>
    <w:basedOn w:val="DefaultParagraphFont"/>
    <w:uiPriority w:val="20"/>
    <w:qFormat/>
    <w:rsid w:val="00221A66"/>
    <w:rPr>
      <w:i/>
      <w:iCs/>
    </w:rPr>
  </w:style>
  <w:style w:type="character" w:styleId="CommentReference">
    <w:name w:val="annotation reference"/>
    <w:basedOn w:val="DefaultParagraphFont"/>
    <w:uiPriority w:val="99"/>
    <w:semiHidden/>
    <w:unhideWhenUsed/>
    <w:rsid w:val="00643BF7"/>
    <w:rPr>
      <w:sz w:val="16"/>
      <w:szCs w:val="16"/>
    </w:rPr>
  </w:style>
  <w:style w:type="paragraph" w:styleId="CommentSubject">
    <w:name w:val="annotation subject"/>
    <w:basedOn w:val="CommentText"/>
    <w:next w:val="CommentText"/>
    <w:link w:val="CommentSubjectChar"/>
    <w:uiPriority w:val="99"/>
    <w:semiHidden/>
    <w:unhideWhenUsed/>
    <w:rsid w:val="00643BF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3BF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ntitraffic.government.bg/images/documents/Polezna_informacia/BG/Prouchvaniya/126597506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ntitraffic.government.bg/images/documents/Polezna_informacia/BG/Prouchvaniya/125491866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itraffic.government.bg/images/documents/Polezna_informacia/BG/Prouchvaniya/125491847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antitraffic.government.bg/images/documents/Polezna_informacia/BG/Prouchvaniya/1365_trafficking_systematic_review_2011_origin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sychologos.ru/articles/view/psihologicheskaya_travmazpt_psihotravm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lang="en-US"/>
            </a:pPr>
            <a:endParaRPr lang="bg-BG"/>
          </a:p>
          <a:p>
            <a:pPr>
              <a:defRPr lang="en-US"/>
            </a:pPr>
            <a:r>
              <a:rPr lang="bg-BG"/>
              <a:t>Семеен статус</a:t>
            </a:r>
          </a:p>
          <a:p>
            <a:pPr>
              <a:defRPr lang="en-US"/>
            </a:pPr>
            <a:endParaRPr lang="en-US"/>
          </a:p>
        </c:rich>
      </c:tx>
      <c:layout>
        <c:manualLayout>
          <c:xMode val="edge"/>
          <c:yMode val="edge"/>
          <c:x val="0.44901046223388924"/>
          <c:y val="5.9523809523809507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0"/>
              <c:layout>
                <c:manualLayout>
                  <c:x val="2.5243328958880228E-3"/>
                  <c:y val="-0.2528893263342091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4661344415281414E-3"/>
                  <c:y val="4.722440944881898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4959536307961632E-3"/>
                  <c:y val="-0.1020913010873640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sz="1800" b="1">
                    <a:solidFill>
                      <a:schemeClr val="accent2">
                        <a:lumMod val="50000"/>
                      </a:schemeClr>
                    </a:solidFill>
                    <a:latin typeface="Times New Roman" pitchFamily="18" charset="0"/>
                    <a:cs typeface="Times New Roman" pitchFamily="18" charset="0"/>
                  </a:defRPr>
                </a:pPr>
                <a:endParaRPr lang="bg-BG"/>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семейни</c:v>
                </c:pt>
                <c:pt idx="1">
                  <c:v>с разрушено семейство</c:v>
                </c:pt>
                <c:pt idx="2">
                  <c:v>без семейство</c:v>
                </c:pt>
              </c:strCache>
            </c:strRef>
          </c:cat>
          <c:val>
            <c:numRef>
              <c:f>Sheet1!$B$2:$B$4</c:f>
              <c:numCache>
                <c:formatCode>General</c:formatCode>
                <c:ptCount val="3"/>
                <c:pt idx="0">
                  <c:v>11</c:v>
                </c:pt>
                <c:pt idx="1">
                  <c:v>7</c:v>
                </c:pt>
                <c:pt idx="2">
                  <c:v>4</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n-US"/>
          </a:pPr>
          <a:endParaRPr lang="bg-BG"/>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lang="en-US"/>
          </a:pPr>
          <a:endParaRPr lang="bg-BG"/>
        </a:p>
      </c:txPr>
    </c:title>
    <c:autoTitleDeleted val="0"/>
    <c:plotArea>
      <c:layout/>
      <c:pieChart>
        <c:varyColors val="1"/>
        <c:ser>
          <c:idx val="0"/>
          <c:order val="0"/>
          <c:tx>
            <c:strRef>
              <c:f>Sheet1!$B$1</c:f>
              <c:strCache>
                <c:ptCount val="1"/>
                <c:pt idx="0">
                  <c:v>Риск от рецидив</c:v>
                </c:pt>
              </c:strCache>
            </c:strRef>
          </c:tx>
          <c:explosion val="25"/>
          <c:dLbls>
            <c:dLbl>
              <c:idx val="0"/>
              <c:layout>
                <c:manualLayout>
                  <c:x val="1.1703302712161016E-2"/>
                  <c:y val="-8.685508061492319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866506270049575E-2"/>
                  <c:y val="-1.2957755280589957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6929498396033827E-2"/>
                  <c:y val="2.981689788776414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3082531350247864E-2"/>
                  <c:y val="-2.551274840644921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sz="1800" b="1">
                    <a:solidFill>
                      <a:sysClr val="windowText" lastClr="000000"/>
                    </a:solidFill>
                    <a:latin typeface="Times New Roman" pitchFamily="18" charset="0"/>
                    <a:cs typeface="Times New Roman" pitchFamily="18" charset="0"/>
                  </a:defRPr>
                </a:pPr>
                <a:endParaRPr lang="bg-BG"/>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среден</c:v>
                </c:pt>
                <c:pt idx="1">
                  <c:v>висок</c:v>
                </c:pt>
                <c:pt idx="2">
                  <c:v>нисък</c:v>
                </c:pt>
                <c:pt idx="3">
                  <c:v>без оценка на риска</c:v>
                </c:pt>
              </c:strCache>
            </c:strRef>
          </c:cat>
          <c:val>
            <c:numRef>
              <c:f>Sheet1!$B$2:$B$5</c:f>
              <c:numCache>
                <c:formatCode>General</c:formatCode>
                <c:ptCount val="4"/>
                <c:pt idx="0">
                  <c:v>11</c:v>
                </c:pt>
                <c:pt idx="1">
                  <c:v>5</c:v>
                </c:pt>
                <c:pt idx="2">
                  <c:v>4</c:v>
                </c:pt>
                <c:pt idx="3">
                  <c:v>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bg-BG"/>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1A9F-7096-4AB8-9367-B3291685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22</Pages>
  <Words>8038</Words>
  <Characters>45821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dc:creator>
  <cp:lastModifiedBy>Iva Pushkarova</cp:lastModifiedBy>
  <cp:revision>42</cp:revision>
  <dcterms:created xsi:type="dcterms:W3CDTF">2015-08-13T07:12:00Z</dcterms:created>
  <dcterms:modified xsi:type="dcterms:W3CDTF">2017-01-08T12:14:00Z</dcterms:modified>
</cp:coreProperties>
</file>