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9A" w:rsidRPr="0041456F" w:rsidRDefault="009F6F9A" w:rsidP="00657188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56F">
        <w:rPr>
          <w:rFonts w:ascii="Times New Roman" w:eastAsia="Calibri" w:hAnsi="Times New Roman" w:cs="Times New Roman"/>
          <w:b/>
          <w:sz w:val="24"/>
          <w:szCs w:val="24"/>
        </w:rPr>
        <w:t xml:space="preserve">РЕЗУЛТАТИ </w:t>
      </w:r>
    </w:p>
    <w:p w:rsidR="00C40345" w:rsidRPr="0041456F" w:rsidRDefault="009F6F9A" w:rsidP="00657188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56F">
        <w:rPr>
          <w:rFonts w:ascii="Times New Roman" w:eastAsia="Calibri" w:hAnsi="Times New Roman" w:cs="Times New Roman"/>
          <w:b/>
          <w:sz w:val="24"/>
          <w:szCs w:val="24"/>
        </w:rPr>
        <w:t>ОТ ИНИЦИАТИВАТА НА ПРЕЗИДЕНТА НА РЕПУБЛИКА БЪЛГАРИЯ</w:t>
      </w:r>
    </w:p>
    <w:p w:rsidR="00C40345" w:rsidRPr="0041456F" w:rsidRDefault="009F6F9A" w:rsidP="00657188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56F">
        <w:rPr>
          <w:rFonts w:ascii="Times New Roman" w:eastAsia="Calibri" w:hAnsi="Times New Roman" w:cs="Times New Roman"/>
          <w:b/>
          <w:sz w:val="24"/>
          <w:szCs w:val="24"/>
        </w:rPr>
        <w:t xml:space="preserve"> „МЛАДЕЖКА ВИЗИЯ ЗА РАЗВИТИЕ НА БЪЛГАРИЯ“ – 201</w:t>
      </w:r>
      <w:r w:rsidR="00D37B87" w:rsidRPr="0041456F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4145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40345" w:rsidRPr="0041456F" w:rsidRDefault="009F6F9A" w:rsidP="00657188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56F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D37B87" w:rsidRPr="0041456F">
        <w:rPr>
          <w:rFonts w:ascii="Times New Roman" w:eastAsia="Calibri" w:hAnsi="Times New Roman" w:cs="Times New Roman"/>
          <w:b/>
          <w:sz w:val="24"/>
          <w:szCs w:val="24"/>
        </w:rPr>
        <w:t>ПРИОРИТЕТИТЕ: РЕЗУЛТАТИ И ПОСОКА</w:t>
      </w:r>
      <w:r w:rsidRPr="0041456F">
        <w:rPr>
          <w:rFonts w:ascii="Times New Roman" w:eastAsia="Calibri" w:hAnsi="Times New Roman" w:cs="Times New Roman"/>
          <w:b/>
          <w:sz w:val="24"/>
          <w:szCs w:val="24"/>
        </w:rPr>
        <w:t xml:space="preserve">“ </w:t>
      </w:r>
    </w:p>
    <w:p w:rsidR="00C40345" w:rsidRPr="0041456F" w:rsidRDefault="00C40345" w:rsidP="00657188">
      <w:pPr>
        <w:pBdr>
          <w:bottom w:val="single" w:sz="4" w:space="1" w:color="auto"/>
        </w:pBdr>
        <w:spacing w:after="0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456F">
        <w:rPr>
          <w:rFonts w:ascii="Times New Roman" w:eastAsia="Calibri" w:hAnsi="Times New Roman" w:cs="Times New Roman"/>
          <w:sz w:val="24"/>
          <w:szCs w:val="24"/>
        </w:rPr>
        <w:t>(</w:t>
      </w:r>
      <w:r w:rsidR="00D37B87" w:rsidRPr="0041456F">
        <w:rPr>
          <w:rFonts w:ascii="Times New Roman" w:eastAsia="Calibri" w:hAnsi="Times New Roman" w:cs="Times New Roman"/>
          <w:sz w:val="24"/>
          <w:szCs w:val="24"/>
        </w:rPr>
        <w:t>Технически университет</w:t>
      </w:r>
      <w:r w:rsidR="009F6F9A" w:rsidRPr="004145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4797" w:rsidRPr="0041456F">
        <w:rPr>
          <w:rFonts w:ascii="Times New Roman" w:eastAsia="Calibri" w:hAnsi="Times New Roman" w:cs="Times New Roman"/>
          <w:sz w:val="24"/>
          <w:szCs w:val="24"/>
        </w:rPr>
        <w:t>–</w:t>
      </w:r>
      <w:r w:rsidR="009F6F9A" w:rsidRPr="004145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7B87" w:rsidRPr="0041456F">
        <w:rPr>
          <w:rFonts w:ascii="Times New Roman" w:eastAsia="Calibri" w:hAnsi="Times New Roman" w:cs="Times New Roman"/>
          <w:sz w:val="24"/>
          <w:szCs w:val="24"/>
        </w:rPr>
        <w:t>София</w:t>
      </w:r>
      <w:r w:rsidR="00EB4797" w:rsidRPr="0041456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1456F">
        <w:rPr>
          <w:rFonts w:ascii="Times New Roman" w:eastAsia="Calibri" w:hAnsi="Times New Roman" w:cs="Times New Roman"/>
          <w:sz w:val="24"/>
          <w:szCs w:val="24"/>
        </w:rPr>
        <w:t>1</w:t>
      </w:r>
      <w:r w:rsidR="00D37B87" w:rsidRPr="0041456F">
        <w:rPr>
          <w:rFonts w:ascii="Times New Roman" w:eastAsia="Calibri" w:hAnsi="Times New Roman" w:cs="Times New Roman"/>
          <w:sz w:val="24"/>
          <w:szCs w:val="24"/>
        </w:rPr>
        <w:t>2</w:t>
      </w:r>
      <w:r w:rsidRPr="0041456F">
        <w:rPr>
          <w:rFonts w:ascii="Times New Roman" w:eastAsia="Calibri" w:hAnsi="Times New Roman" w:cs="Times New Roman"/>
          <w:sz w:val="24"/>
          <w:szCs w:val="24"/>
        </w:rPr>
        <w:t xml:space="preserve"> декември 201</w:t>
      </w:r>
      <w:r w:rsidR="00D37B87" w:rsidRPr="0041456F">
        <w:rPr>
          <w:rFonts w:ascii="Times New Roman" w:eastAsia="Calibri" w:hAnsi="Times New Roman" w:cs="Times New Roman"/>
          <w:sz w:val="24"/>
          <w:szCs w:val="24"/>
        </w:rPr>
        <w:t>6 г.</w:t>
      </w:r>
      <w:r w:rsidRPr="0041456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40345" w:rsidRPr="0041456F" w:rsidRDefault="00C40345" w:rsidP="006A26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B87" w:rsidRPr="0041456F" w:rsidRDefault="00D37B87" w:rsidP="00D37B87">
      <w:pPr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>Петото издание на инициативата „</w:t>
      </w:r>
      <w:r w:rsidRPr="0041456F">
        <w:rPr>
          <w:rFonts w:ascii="Times New Roman" w:hAnsi="Times New Roman" w:cs="Times New Roman"/>
          <w:bCs/>
          <w:sz w:val="24"/>
          <w:szCs w:val="24"/>
        </w:rPr>
        <w:t>Младежка визия за развитие на България</w:t>
      </w:r>
      <w:r w:rsidRPr="0041456F">
        <w:rPr>
          <w:rFonts w:ascii="Times New Roman" w:hAnsi="Times New Roman" w:cs="Times New Roman"/>
          <w:sz w:val="24"/>
          <w:szCs w:val="24"/>
        </w:rPr>
        <w:t>“, която насърчава участието на младите хора в процеса на вземане на решения, се проведе</w:t>
      </w:r>
      <w:r w:rsidRPr="0041456F">
        <w:rPr>
          <w:rFonts w:ascii="Times New Roman" w:hAnsi="Times New Roman" w:cs="Times New Roman"/>
          <w:bCs/>
          <w:sz w:val="24"/>
          <w:szCs w:val="24"/>
        </w:rPr>
        <w:t xml:space="preserve"> в Техническия университет</w:t>
      </w:r>
      <w:r w:rsidRPr="0041456F">
        <w:rPr>
          <w:rFonts w:ascii="Times New Roman" w:hAnsi="Times New Roman" w:cs="Times New Roman"/>
          <w:sz w:val="24"/>
          <w:szCs w:val="24"/>
        </w:rPr>
        <w:t xml:space="preserve"> </w:t>
      </w:r>
      <w:r w:rsidRPr="0041456F">
        <w:rPr>
          <w:rFonts w:ascii="Times New Roman" w:hAnsi="Times New Roman" w:cs="Times New Roman"/>
          <w:bCs/>
          <w:sz w:val="24"/>
          <w:szCs w:val="24"/>
        </w:rPr>
        <w:t>– София</w:t>
      </w:r>
      <w:r w:rsidRPr="0041456F">
        <w:rPr>
          <w:rFonts w:ascii="Times New Roman" w:hAnsi="Times New Roman" w:cs="Times New Roman"/>
          <w:sz w:val="24"/>
          <w:szCs w:val="24"/>
        </w:rPr>
        <w:t xml:space="preserve">. Темата на тазгодишната среща беше </w:t>
      </w:r>
      <w:r w:rsidRPr="0041456F">
        <w:rPr>
          <w:rFonts w:ascii="Times New Roman" w:hAnsi="Times New Roman" w:cs="Times New Roman"/>
          <w:b/>
          <w:bCs/>
          <w:i/>
          <w:sz w:val="24"/>
          <w:szCs w:val="24"/>
        </w:rPr>
        <w:t>„Приоритетите: резултати и посока“</w:t>
      </w:r>
      <w:r w:rsidRPr="0041456F">
        <w:rPr>
          <w:rFonts w:ascii="Times New Roman" w:hAnsi="Times New Roman" w:cs="Times New Roman"/>
          <w:bCs/>
          <w:sz w:val="24"/>
          <w:szCs w:val="24"/>
        </w:rPr>
        <w:t>.</w:t>
      </w:r>
      <w:r w:rsidRPr="0041456F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37B87" w:rsidRPr="0041456F" w:rsidRDefault="00D37B87" w:rsidP="006A26E0">
      <w:pPr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 xml:space="preserve">Участниците в събитието се включиха в дискусиите със секретарите и съветниците на държавния глава по ключови за развитието на България </w:t>
      </w:r>
      <w:r w:rsidR="001C6382">
        <w:rPr>
          <w:rFonts w:ascii="Times New Roman" w:hAnsi="Times New Roman" w:cs="Times New Roman"/>
          <w:sz w:val="24"/>
          <w:szCs w:val="24"/>
        </w:rPr>
        <w:t>въпроси</w:t>
      </w:r>
      <w:r w:rsidRPr="0041456F">
        <w:rPr>
          <w:rFonts w:ascii="Times New Roman" w:hAnsi="Times New Roman" w:cs="Times New Roman"/>
          <w:sz w:val="24"/>
          <w:szCs w:val="24"/>
        </w:rPr>
        <w:t xml:space="preserve">. Шестте „младежки съвета“ бяха в следните сфери: правни въпроси и вътрешна политика, иновации, енергийни въпроси, наука и образование, външна политика и отбрана, социални политики и пазар на труда. Президентът и екипът му разговаряха с младите хора за предизвикателствата пред страната в условията на усложнена вътрешнополитическа и международна среда. </w:t>
      </w:r>
    </w:p>
    <w:p w:rsidR="00B7364D" w:rsidRDefault="00B7364D" w:rsidP="001760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01F" w:rsidRPr="0041456F" w:rsidRDefault="0017601F" w:rsidP="0017601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>Участниците в „</w:t>
      </w:r>
      <w:r w:rsidRPr="0041456F">
        <w:rPr>
          <w:rFonts w:ascii="Times New Roman" w:hAnsi="Times New Roman" w:cs="Times New Roman"/>
          <w:b/>
          <w:sz w:val="24"/>
          <w:szCs w:val="24"/>
        </w:rPr>
        <w:t>младежкия съвет“ по</w:t>
      </w:r>
      <w:r w:rsidRPr="0041456F">
        <w:rPr>
          <w:rFonts w:ascii="Times New Roman" w:hAnsi="Times New Roman" w:cs="Times New Roman"/>
          <w:sz w:val="24"/>
          <w:szCs w:val="24"/>
        </w:rPr>
        <w:t xml:space="preserve"> </w:t>
      </w:r>
      <w:r w:rsidRPr="0041456F">
        <w:rPr>
          <w:rFonts w:ascii="Times New Roman" w:hAnsi="Times New Roman" w:cs="Times New Roman"/>
          <w:b/>
          <w:sz w:val="24"/>
          <w:szCs w:val="24"/>
        </w:rPr>
        <w:t xml:space="preserve">правни въпроси </w:t>
      </w:r>
      <w:r w:rsidR="009B5E17" w:rsidRPr="0041456F">
        <w:rPr>
          <w:rFonts w:ascii="Times New Roman" w:hAnsi="Times New Roman" w:cs="Times New Roman"/>
          <w:b/>
          <w:sz w:val="24"/>
          <w:szCs w:val="24"/>
        </w:rPr>
        <w:t xml:space="preserve">и вътрешна политика </w:t>
      </w:r>
      <w:r w:rsidR="001C6382">
        <w:rPr>
          <w:rFonts w:ascii="Times New Roman" w:hAnsi="Times New Roman" w:cs="Times New Roman"/>
          <w:sz w:val="24"/>
          <w:szCs w:val="24"/>
        </w:rPr>
        <w:t>обсъдиха</w:t>
      </w:r>
      <w:r w:rsidRPr="0041456F">
        <w:rPr>
          <w:rFonts w:ascii="Times New Roman" w:hAnsi="Times New Roman" w:cs="Times New Roman"/>
          <w:sz w:val="24"/>
          <w:szCs w:val="24"/>
        </w:rPr>
        <w:t xml:space="preserve"> темата </w:t>
      </w:r>
      <w:r w:rsidR="009B5E17" w:rsidRPr="0041456F">
        <w:rPr>
          <w:rFonts w:ascii="Times New Roman" w:hAnsi="Times New Roman" w:cs="Times New Roman"/>
          <w:b/>
          <w:i/>
          <w:sz w:val="24"/>
          <w:szCs w:val="24"/>
        </w:rPr>
        <w:t>„Работещите институции като фактор на развитие“</w:t>
      </w:r>
      <w:r w:rsidR="008D5024" w:rsidRPr="0041456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B5E17" w:rsidRDefault="009B5E17" w:rsidP="00B7364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 xml:space="preserve">Дискусията в панела започна с въпроса за върховенството на правото в условията на демократична и правова държава. </w:t>
      </w:r>
      <w:r w:rsidR="0017601F" w:rsidRPr="0041456F">
        <w:rPr>
          <w:rFonts w:ascii="Times New Roman" w:hAnsi="Times New Roman" w:cs="Times New Roman"/>
          <w:sz w:val="24"/>
          <w:szCs w:val="24"/>
        </w:rPr>
        <w:t xml:space="preserve">Младежите се обединиха около становището, че </w:t>
      </w:r>
      <w:r w:rsidRPr="0041456F">
        <w:rPr>
          <w:rFonts w:ascii="Times New Roman" w:hAnsi="Times New Roman" w:cs="Times New Roman"/>
          <w:sz w:val="24"/>
          <w:szCs w:val="24"/>
        </w:rPr>
        <w:t xml:space="preserve">Конституцията на Република България безспорно дава адекватна и работеща основа, върху която да се надгражда. </w:t>
      </w:r>
      <w:r w:rsidR="00E23C85" w:rsidRPr="0041456F">
        <w:rPr>
          <w:rFonts w:ascii="Times New Roman" w:hAnsi="Times New Roman" w:cs="Times New Roman"/>
          <w:sz w:val="24"/>
          <w:szCs w:val="24"/>
        </w:rPr>
        <w:t xml:space="preserve">Същевременно беше посочено, че в днешната политическа и социална обстановка общественото доверие в институциите е смущаващо ниско. </w:t>
      </w:r>
      <w:r w:rsidRPr="0041456F">
        <w:rPr>
          <w:rFonts w:ascii="Times New Roman" w:hAnsi="Times New Roman" w:cs="Times New Roman"/>
          <w:sz w:val="24"/>
          <w:szCs w:val="24"/>
        </w:rPr>
        <w:t xml:space="preserve">Оттук фокусът на дебата беше поставен върху начините за оптимизиране на дейността на институциите. </w:t>
      </w:r>
    </w:p>
    <w:p w:rsidR="00B7364D" w:rsidRPr="0041456F" w:rsidRDefault="00B7364D" w:rsidP="00B7364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00A5B" w:rsidRDefault="0017601F" w:rsidP="00B7364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 xml:space="preserve">Участниците подчертаха, че </w:t>
      </w:r>
      <w:r w:rsidR="00E23C85" w:rsidRPr="0041456F">
        <w:rPr>
          <w:rFonts w:ascii="Times New Roman" w:hAnsi="Times New Roman" w:cs="Times New Roman"/>
          <w:sz w:val="24"/>
          <w:szCs w:val="24"/>
        </w:rPr>
        <w:t xml:space="preserve">за да бъде възстановено доверието в институциите, съществена роля имат медиите. Този факт извежда необходимостта от ясни и високи журналистически стандарти, от насърчаване на разследващата журналистика и отчитане </w:t>
      </w:r>
      <w:r w:rsidR="008D5024" w:rsidRPr="0041456F">
        <w:rPr>
          <w:rFonts w:ascii="Times New Roman" w:hAnsi="Times New Roman" w:cs="Times New Roman"/>
          <w:sz w:val="24"/>
          <w:szCs w:val="24"/>
        </w:rPr>
        <w:t xml:space="preserve">на </w:t>
      </w:r>
      <w:r w:rsidR="00E00A5B" w:rsidRPr="0041456F">
        <w:rPr>
          <w:rFonts w:ascii="Times New Roman" w:hAnsi="Times New Roman" w:cs="Times New Roman"/>
          <w:sz w:val="24"/>
          <w:szCs w:val="24"/>
        </w:rPr>
        <w:t>резултатите</w:t>
      </w:r>
      <w:r w:rsidR="00E23C85" w:rsidRPr="0041456F">
        <w:rPr>
          <w:rFonts w:ascii="Times New Roman" w:hAnsi="Times New Roman" w:cs="Times New Roman"/>
          <w:sz w:val="24"/>
          <w:szCs w:val="24"/>
        </w:rPr>
        <w:t xml:space="preserve"> от дейн</w:t>
      </w:r>
      <w:r w:rsidR="00E00A5B" w:rsidRPr="0041456F">
        <w:rPr>
          <w:rFonts w:ascii="Times New Roman" w:hAnsi="Times New Roman" w:cs="Times New Roman"/>
          <w:sz w:val="24"/>
          <w:szCs w:val="24"/>
        </w:rPr>
        <w:t>остта й от</w:t>
      </w:r>
      <w:r w:rsidR="00E23C85" w:rsidRPr="0041456F">
        <w:rPr>
          <w:rFonts w:ascii="Times New Roman" w:hAnsi="Times New Roman" w:cs="Times New Roman"/>
          <w:sz w:val="24"/>
          <w:szCs w:val="24"/>
        </w:rPr>
        <w:t xml:space="preserve"> </w:t>
      </w:r>
      <w:r w:rsidR="008D5024" w:rsidRPr="0041456F">
        <w:rPr>
          <w:rFonts w:ascii="Times New Roman" w:hAnsi="Times New Roman" w:cs="Times New Roman"/>
          <w:sz w:val="24"/>
          <w:szCs w:val="24"/>
        </w:rPr>
        <w:t xml:space="preserve">страна на </w:t>
      </w:r>
      <w:r w:rsidR="00E23C85" w:rsidRPr="0041456F">
        <w:rPr>
          <w:rFonts w:ascii="Times New Roman" w:hAnsi="Times New Roman" w:cs="Times New Roman"/>
          <w:sz w:val="24"/>
          <w:szCs w:val="24"/>
        </w:rPr>
        <w:t>институции</w:t>
      </w:r>
      <w:r w:rsidR="008D5024" w:rsidRPr="0041456F">
        <w:rPr>
          <w:rFonts w:ascii="Times New Roman" w:hAnsi="Times New Roman" w:cs="Times New Roman"/>
          <w:sz w:val="24"/>
          <w:szCs w:val="24"/>
        </w:rPr>
        <w:t xml:space="preserve">те. Нужни са и </w:t>
      </w:r>
      <w:r w:rsidR="00E23C85" w:rsidRPr="0041456F">
        <w:rPr>
          <w:rFonts w:ascii="Times New Roman" w:hAnsi="Times New Roman" w:cs="Times New Roman"/>
          <w:sz w:val="24"/>
          <w:szCs w:val="24"/>
        </w:rPr>
        <w:t xml:space="preserve">ясни правила по отношение на източниците на финансиране на медиите и </w:t>
      </w:r>
      <w:r w:rsidR="008611E2" w:rsidRPr="0041456F">
        <w:rPr>
          <w:rFonts w:ascii="Times New Roman" w:hAnsi="Times New Roman" w:cs="Times New Roman"/>
          <w:sz w:val="24"/>
          <w:szCs w:val="24"/>
        </w:rPr>
        <w:t xml:space="preserve">на </w:t>
      </w:r>
      <w:r w:rsidR="00E23C85" w:rsidRPr="0041456F">
        <w:rPr>
          <w:rFonts w:ascii="Times New Roman" w:hAnsi="Times New Roman" w:cs="Times New Roman"/>
          <w:sz w:val="24"/>
          <w:szCs w:val="24"/>
        </w:rPr>
        <w:t>медийната собственост.</w:t>
      </w:r>
      <w:r w:rsidR="00E00A5B" w:rsidRPr="00414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64D" w:rsidRPr="0041456F" w:rsidRDefault="00B7364D" w:rsidP="00B73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A5B" w:rsidRDefault="0017601F" w:rsidP="00B7364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 xml:space="preserve">В Съвета беше обсъден и </w:t>
      </w:r>
      <w:r w:rsidR="00E00A5B" w:rsidRPr="0041456F">
        <w:rPr>
          <w:rFonts w:ascii="Times New Roman" w:hAnsi="Times New Roman" w:cs="Times New Roman"/>
          <w:sz w:val="24"/>
          <w:szCs w:val="24"/>
        </w:rPr>
        <w:t xml:space="preserve">въпросът за електронното управление и електронното правосъдие. Участниците определиха </w:t>
      </w:r>
      <w:r w:rsidR="001C6382">
        <w:rPr>
          <w:rFonts w:ascii="Times New Roman" w:hAnsi="Times New Roman" w:cs="Times New Roman"/>
          <w:sz w:val="24"/>
          <w:szCs w:val="24"/>
        </w:rPr>
        <w:t>потребността</w:t>
      </w:r>
      <w:r w:rsidR="00E00A5B" w:rsidRPr="0041456F">
        <w:rPr>
          <w:rFonts w:ascii="Times New Roman" w:hAnsi="Times New Roman" w:cs="Times New Roman"/>
          <w:sz w:val="24"/>
          <w:szCs w:val="24"/>
        </w:rPr>
        <w:t xml:space="preserve"> от онлайн медиация и насърчаването на извънсъдебно разрешаване на конфликти като ключови условия за по-доброто функциониране на съдебната система. </w:t>
      </w:r>
    </w:p>
    <w:p w:rsidR="00B7364D" w:rsidRDefault="00B7364D" w:rsidP="00B736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364D" w:rsidRPr="0041456F" w:rsidRDefault="00B7364D" w:rsidP="00B7364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601F" w:rsidRDefault="008611E2" w:rsidP="00B7364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 xml:space="preserve">Въпросът за облекчаване </w:t>
      </w:r>
      <w:r w:rsidR="001C6382">
        <w:rPr>
          <w:rFonts w:ascii="Times New Roman" w:hAnsi="Times New Roman" w:cs="Times New Roman"/>
          <w:sz w:val="24"/>
          <w:szCs w:val="24"/>
        </w:rPr>
        <w:t xml:space="preserve">на </w:t>
      </w:r>
      <w:r w:rsidRPr="0041456F">
        <w:rPr>
          <w:rFonts w:ascii="Times New Roman" w:hAnsi="Times New Roman" w:cs="Times New Roman"/>
          <w:sz w:val="24"/>
          <w:szCs w:val="24"/>
        </w:rPr>
        <w:t xml:space="preserve">работата на администрацията също беше засегнат. Направени бяха предложения за въвеждане на типизирани електронни онлайн бланки, за създаване на облачни услуги в общините, улесняващи </w:t>
      </w:r>
      <w:r w:rsidR="00790839" w:rsidRPr="0041456F">
        <w:rPr>
          <w:rFonts w:ascii="Times New Roman" w:hAnsi="Times New Roman" w:cs="Times New Roman"/>
          <w:sz w:val="24"/>
          <w:szCs w:val="24"/>
        </w:rPr>
        <w:t>обмена</w:t>
      </w:r>
      <w:r w:rsidRPr="0041456F">
        <w:rPr>
          <w:rFonts w:ascii="Times New Roman" w:hAnsi="Times New Roman" w:cs="Times New Roman"/>
          <w:sz w:val="24"/>
          <w:szCs w:val="24"/>
        </w:rPr>
        <w:t xml:space="preserve"> на информация между отделните звена, както и за достъп на всеки гражданин до държавна електронна поща.</w:t>
      </w:r>
    </w:p>
    <w:p w:rsidR="00B7364D" w:rsidRPr="0041456F" w:rsidRDefault="00B7364D" w:rsidP="00B7364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E773C" w:rsidRDefault="0017601F" w:rsidP="00B7364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 xml:space="preserve">Важно място в дискусията намери и темата за </w:t>
      </w:r>
      <w:r w:rsidR="008611E2" w:rsidRPr="0041456F">
        <w:rPr>
          <w:rFonts w:ascii="Times New Roman" w:hAnsi="Times New Roman" w:cs="Times New Roman"/>
          <w:sz w:val="24"/>
          <w:szCs w:val="24"/>
        </w:rPr>
        <w:t xml:space="preserve">борбата с корупцията. Сред направените предложения бяха </w:t>
      </w:r>
      <w:r w:rsidR="009E773C" w:rsidRPr="0041456F">
        <w:rPr>
          <w:rFonts w:ascii="Times New Roman" w:hAnsi="Times New Roman" w:cs="Times New Roman"/>
          <w:sz w:val="24"/>
          <w:szCs w:val="24"/>
        </w:rPr>
        <w:t xml:space="preserve">да се създадат </w:t>
      </w:r>
      <w:r w:rsidR="008611E2" w:rsidRPr="0041456F">
        <w:rPr>
          <w:rFonts w:ascii="Times New Roman" w:hAnsi="Times New Roman" w:cs="Times New Roman"/>
          <w:sz w:val="24"/>
          <w:szCs w:val="24"/>
        </w:rPr>
        <w:t>независима комисия за активен граждански контр</w:t>
      </w:r>
      <w:r w:rsidR="009E773C" w:rsidRPr="0041456F">
        <w:rPr>
          <w:rFonts w:ascii="Times New Roman" w:hAnsi="Times New Roman" w:cs="Times New Roman"/>
          <w:sz w:val="24"/>
          <w:szCs w:val="24"/>
        </w:rPr>
        <w:t>ол върху публичните назначения и н</w:t>
      </w:r>
      <w:r w:rsidR="008611E2" w:rsidRPr="0041456F">
        <w:rPr>
          <w:rFonts w:ascii="Times New Roman" w:hAnsi="Times New Roman" w:cs="Times New Roman"/>
          <w:sz w:val="24"/>
          <w:szCs w:val="24"/>
        </w:rPr>
        <w:t>ационална комисия</w:t>
      </w:r>
      <w:r w:rsidR="009E773C" w:rsidRPr="0041456F">
        <w:rPr>
          <w:rFonts w:ascii="Times New Roman" w:hAnsi="Times New Roman" w:cs="Times New Roman"/>
          <w:sz w:val="24"/>
          <w:szCs w:val="24"/>
        </w:rPr>
        <w:t xml:space="preserve"> за борба с корупцията. Посочена бе необходимостта от въвеждане на мерки за </w:t>
      </w:r>
      <w:r w:rsidR="008611E2" w:rsidRPr="0041456F">
        <w:rPr>
          <w:rFonts w:ascii="Times New Roman" w:hAnsi="Times New Roman" w:cs="Times New Roman"/>
          <w:sz w:val="24"/>
          <w:szCs w:val="24"/>
        </w:rPr>
        <w:t>повиш</w:t>
      </w:r>
      <w:r w:rsidR="009E773C" w:rsidRPr="0041456F">
        <w:rPr>
          <w:rFonts w:ascii="Times New Roman" w:hAnsi="Times New Roman" w:cs="Times New Roman"/>
          <w:sz w:val="24"/>
          <w:szCs w:val="24"/>
        </w:rPr>
        <w:t>аване на</w:t>
      </w:r>
      <w:r w:rsidR="008611E2" w:rsidRPr="0041456F">
        <w:rPr>
          <w:rFonts w:ascii="Times New Roman" w:hAnsi="Times New Roman" w:cs="Times New Roman"/>
          <w:sz w:val="24"/>
          <w:szCs w:val="24"/>
        </w:rPr>
        <w:t xml:space="preserve"> прозрачност</w:t>
      </w:r>
      <w:r w:rsidR="009E773C" w:rsidRPr="0041456F">
        <w:rPr>
          <w:rFonts w:ascii="Times New Roman" w:hAnsi="Times New Roman" w:cs="Times New Roman"/>
          <w:sz w:val="24"/>
          <w:szCs w:val="24"/>
        </w:rPr>
        <w:t>та</w:t>
      </w:r>
      <w:r w:rsidR="008611E2" w:rsidRPr="0041456F">
        <w:rPr>
          <w:rFonts w:ascii="Times New Roman" w:hAnsi="Times New Roman" w:cs="Times New Roman"/>
          <w:sz w:val="24"/>
          <w:szCs w:val="24"/>
        </w:rPr>
        <w:t xml:space="preserve"> и </w:t>
      </w:r>
      <w:r w:rsidR="009E773C" w:rsidRPr="0041456F">
        <w:rPr>
          <w:rFonts w:ascii="Times New Roman" w:hAnsi="Times New Roman" w:cs="Times New Roman"/>
          <w:sz w:val="24"/>
          <w:szCs w:val="24"/>
        </w:rPr>
        <w:t>засилване на</w:t>
      </w:r>
      <w:r w:rsidR="008611E2" w:rsidRPr="0041456F">
        <w:rPr>
          <w:rFonts w:ascii="Times New Roman" w:hAnsi="Times New Roman" w:cs="Times New Roman"/>
          <w:sz w:val="24"/>
          <w:szCs w:val="24"/>
        </w:rPr>
        <w:t xml:space="preserve"> отговорност</w:t>
      </w:r>
      <w:r w:rsidR="009E773C" w:rsidRPr="0041456F">
        <w:rPr>
          <w:rFonts w:ascii="Times New Roman" w:hAnsi="Times New Roman" w:cs="Times New Roman"/>
          <w:sz w:val="24"/>
          <w:szCs w:val="24"/>
        </w:rPr>
        <w:t>та</w:t>
      </w:r>
      <w:r w:rsidR="008611E2" w:rsidRPr="0041456F">
        <w:rPr>
          <w:rFonts w:ascii="Times New Roman" w:hAnsi="Times New Roman" w:cs="Times New Roman"/>
          <w:sz w:val="24"/>
          <w:szCs w:val="24"/>
        </w:rPr>
        <w:t xml:space="preserve"> в управлението на корпоративния сектор. </w:t>
      </w:r>
      <w:r w:rsidR="009E773C" w:rsidRPr="0041456F">
        <w:rPr>
          <w:rFonts w:ascii="Times New Roman" w:hAnsi="Times New Roman" w:cs="Times New Roman"/>
          <w:sz w:val="24"/>
          <w:szCs w:val="24"/>
        </w:rPr>
        <w:t xml:space="preserve">Акцент беше поставен и върху нуждата от подобряване на ефективността и прозрачността в дейността на </w:t>
      </w:r>
      <w:r w:rsidR="008611E2" w:rsidRPr="0041456F">
        <w:rPr>
          <w:rFonts w:ascii="Times New Roman" w:hAnsi="Times New Roman" w:cs="Times New Roman"/>
          <w:sz w:val="24"/>
          <w:szCs w:val="24"/>
        </w:rPr>
        <w:t>Комисията по финансов надзор</w:t>
      </w:r>
      <w:r w:rsidR="009E773C" w:rsidRPr="0041456F">
        <w:rPr>
          <w:rFonts w:ascii="Times New Roman" w:hAnsi="Times New Roman" w:cs="Times New Roman"/>
          <w:sz w:val="24"/>
          <w:szCs w:val="24"/>
        </w:rPr>
        <w:t>.</w:t>
      </w:r>
      <w:r w:rsidR="008611E2" w:rsidRPr="00414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64D" w:rsidRPr="0041456F" w:rsidRDefault="00B7364D" w:rsidP="00B73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01F" w:rsidRDefault="0017601F" w:rsidP="00B7364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 xml:space="preserve">Участниците </w:t>
      </w:r>
      <w:r w:rsidR="007B5252" w:rsidRPr="0041456F">
        <w:rPr>
          <w:rFonts w:ascii="Times New Roman" w:hAnsi="Times New Roman" w:cs="Times New Roman"/>
          <w:sz w:val="24"/>
          <w:szCs w:val="24"/>
        </w:rPr>
        <w:t>изтъкнаха</w:t>
      </w:r>
      <w:r w:rsidR="00F1676E" w:rsidRPr="0041456F">
        <w:rPr>
          <w:rFonts w:ascii="Times New Roman" w:hAnsi="Times New Roman" w:cs="Times New Roman"/>
          <w:sz w:val="24"/>
          <w:szCs w:val="24"/>
        </w:rPr>
        <w:t xml:space="preserve"> значимата</w:t>
      </w:r>
      <w:r w:rsidR="00790839" w:rsidRPr="0041456F">
        <w:rPr>
          <w:rFonts w:ascii="Times New Roman" w:hAnsi="Times New Roman" w:cs="Times New Roman"/>
          <w:sz w:val="24"/>
          <w:szCs w:val="24"/>
        </w:rPr>
        <w:t xml:space="preserve"> роля</w:t>
      </w:r>
      <w:r w:rsidR="00F1676E" w:rsidRPr="0041456F">
        <w:rPr>
          <w:rFonts w:ascii="Times New Roman" w:hAnsi="Times New Roman" w:cs="Times New Roman"/>
          <w:sz w:val="24"/>
          <w:szCs w:val="24"/>
        </w:rPr>
        <w:t xml:space="preserve"> </w:t>
      </w:r>
      <w:r w:rsidR="00790839" w:rsidRPr="0041456F">
        <w:rPr>
          <w:rFonts w:ascii="Times New Roman" w:hAnsi="Times New Roman" w:cs="Times New Roman"/>
          <w:sz w:val="24"/>
          <w:szCs w:val="24"/>
        </w:rPr>
        <w:t xml:space="preserve">на младите хора и </w:t>
      </w:r>
      <w:r w:rsidR="00F1676E" w:rsidRPr="0041456F">
        <w:rPr>
          <w:rFonts w:ascii="Times New Roman" w:hAnsi="Times New Roman" w:cs="Times New Roman"/>
          <w:sz w:val="24"/>
          <w:szCs w:val="24"/>
        </w:rPr>
        <w:t>важността идеите и визията им за развитие на България да бъдат отчитани от страна на институ</w:t>
      </w:r>
      <w:r w:rsidR="007B5252" w:rsidRPr="0041456F">
        <w:rPr>
          <w:rFonts w:ascii="Times New Roman" w:hAnsi="Times New Roman" w:cs="Times New Roman"/>
          <w:sz w:val="24"/>
          <w:szCs w:val="24"/>
        </w:rPr>
        <w:t xml:space="preserve">циите. Младите хора </w:t>
      </w:r>
      <w:r w:rsidR="008D5024" w:rsidRPr="0041456F">
        <w:rPr>
          <w:rFonts w:ascii="Times New Roman" w:hAnsi="Times New Roman" w:cs="Times New Roman"/>
          <w:sz w:val="24"/>
          <w:szCs w:val="24"/>
        </w:rPr>
        <w:t>определиха</w:t>
      </w:r>
      <w:r w:rsidRPr="0041456F">
        <w:rPr>
          <w:rFonts w:ascii="Times New Roman" w:hAnsi="Times New Roman" w:cs="Times New Roman"/>
          <w:sz w:val="24"/>
          <w:szCs w:val="24"/>
        </w:rPr>
        <w:t xml:space="preserve"> активното гражданско общество като един от основните стълбове на правовата държава, който е гарант за спазването на закона и за изграждането на добър бизнес климат и на доверие между партньорите. </w:t>
      </w:r>
    </w:p>
    <w:p w:rsidR="00B7364D" w:rsidRPr="0041456F" w:rsidRDefault="00B7364D" w:rsidP="00B73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252" w:rsidRPr="0041456F" w:rsidRDefault="007B5252" w:rsidP="00B7364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>В заключение, Съветът се обедини около разбирането, че Конституцията и институциите трябва да бъдат разбирани аксиоматично – като ценност, а не само утилитарно – като полза. Само тогава България може да върви напред с разбиране за споделена отговорност и ясна визия за бъдещето, в което приоритет има</w:t>
      </w:r>
      <w:r w:rsidR="001C6382">
        <w:rPr>
          <w:rFonts w:ascii="Times New Roman" w:hAnsi="Times New Roman" w:cs="Times New Roman"/>
          <w:sz w:val="24"/>
          <w:szCs w:val="24"/>
        </w:rPr>
        <w:t>т</w:t>
      </w:r>
      <w:r w:rsidRPr="0041456F">
        <w:rPr>
          <w:rFonts w:ascii="Times New Roman" w:hAnsi="Times New Roman" w:cs="Times New Roman"/>
          <w:sz w:val="24"/>
          <w:szCs w:val="24"/>
        </w:rPr>
        <w:t xml:space="preserve"> националният интерес и общото благо на нацията.</w:t>
      </w:r>
    </w:p>
    <w:p w:rsidR="00E55E91" w:rsidRPr="0041456F" w:rsidRDefault="00E55E91" w:rsidP="006A26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C25" w:rsidRPr="0041456F" w:rsidRDefault="00C969CB" w:rsidP="006A26E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>Темата на дискусията на „</w:t>
      </w:r>
      <w:r w:rsidRPr="0041456F">
        <w:rPr>
          <w:rFonts w:ascii="Times New Roman" w:hAnsi="Times New Roman" w:cs="Times New Roman"/>
          <w:b/>
          <w:sz w:val="24"/>
          <w:szCs w:val="24"/>
        </w:rPr>
        <w:t>младежкия съвет“ по иновации</w:t>
      </w:r>
      <w:r w:rsidR="006A26E0" w:rsidRPr="0041456F">
        <w:rPr>
          <w:rFonts w:ascii="Times New Roman" w:hAnsi="Times New Roman" w:cs="Times New Roman"/>
          <w:sz w:val="24"/>
          <w:szCs w:val="24"/>
        </w:rPr>
        <w:t xml:space="preserve"> </w:t>
      </w:r>
      <w:r w:rsidRPr="0041456F">
        <w:rPr>
          <w:rFonts w:ascii="Times New Roman" w:hAnsi="Times New Roman" w:cs="Times New Roman"/>
          <w:sz w:val="24"/>
          <w:szCs w:val="24"/>
        </w:rPr>
        <w:t xml:space="preserve">бе: </w:t>
      </w:r>
      <w:r w:rsidRPr="0041456F">
        <w:rPr>
          <w:rFonts w:ascii="Times New Roman" w:hAnsi="Times New Roman" w:cs="Times New Roman"/>
          <w:b/>
          <w:i/>
          <w:sz w:val="24"/>
          <w:szCs w:val="24"/>
        </w:rPr>
        <w:t>„Иновативна България през 2030 г. – каква я мечтаете?“</w:t>
      </w:r>
    </w:p>
    <w:p w:rsidR="00B7238C" w:rsidRDefault="006A26E0" w:rsidP="00B7238C">
      <w:pPr>
        <w:pStyle w:val="ListParagraph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 xml:space="preserve">Участниците </w:t>
      </w:r>
      <w:r w:rsidR="00C00E97" w:rsidRPr="0041456F">
        <w:rPr>
          <w:rFonts w:ascii="Times New Roman" w:hAnsi="Times New Roman" w:cs="Times New Roman"/>
          <w:sz w:val="24"/>
          <w:szCs w:val="24"/>
        </w:rPr>
        <w:t>защитиха</w:t>
      </w:r>
      <w:r w:rsidRPr="0041456F">
        <w:rPr>
          <w:rFonts w:ascii="Times New Roman" w:hAnsi="Times New Roman" w:cs="Times New Roman"/>
          <w:sz w:val="24"/>
          <w:szCs w:val="24"/>
        </w:rPr>
        <w:t xml:space="preserve"> тезата, че </w:t>
      </w:r>
      <w:r w:rsidR="00C00E97" w:rsidRPr="0041456F">
        <w:rPr>
          <w:rFonts w:ascii="Times New Roman" w:hAnsi="Times New Roman" w:cs="Times New Roman"/>
          <w:sz w:val="24"/>
          <w:szCs w:val="24"/>
        </w:rPr>
        <w:t>предприемачеството следва да се разглежда като двигател за развитието на иновативна България. Като обозрими пречки пред неговото развитие те разпознаха корумпирана администрация на ниво община и област, трудното комерсиализиране на добрите идеи, предизвикателствата пред осъществяването и последващото усъвършенстване на електронното управление.</w:t>
      </w:r>
    </w:p>
    <w:p w:rsidR="00B7364D" w:rsidRPr="0041456F" w:rsidRDefault="00B7364D" w:rsidP="00B7364D">
      <w:pPr>
        <w:pStyle w:val="ListParagraph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B7364D" w:rsidRDefault="00462DBB" w:rsidP="00B7364D">
      <w:pPr>
        <w:pStyle w:val="ListParagraph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 xml:space="preserve">Младите хора определиха образованието и науката като основополагащ фактор за постигане на иновативна България през 2030 г. </w:t>
      </w:r>
      <w:r w:rsidR="00393D32" w:rsidRPr="0041456F">
        <w:rPr>
          <w:rFonts w:ascii="Times New Roman" w:hAnsi="Times New Roman" w:cs="Times New Roman"/>
          <w:sz w:val="24"/>
          <w:szCs w:val="24"/>
        </w:rPr>
        <w:t xml:space="preserve">Те очертаха необходимостта да се </w:t>
      </w:r>
      <w:r w:rsidR="006D145E" w:rsidRPr="0041456F">
        <w:rPr>
          <w:rFonts w:ascii="Times New Roman" w:hAnsi="Times New Roman" w:cs="Times New Roman"/>
          <w:sz w:val="24"/>
          <w:szCs w:val="24"/>
        </w:rPr>
        <w:t>изведат</w:t>
      </w:r>
      <w:r w:rsidR="00393D32" w:rsidRPr="0041456F">
        <w:rPr>
          <w:rFonts w:ascii="Times New Roman" w:hAnsi="Times New Roman" w:cs="Times New Roman"/>
          <w:sz w:val="24"/>
          <w:szCs w:val="24"/>
        </w:rPr>
        <w:t xml:space="preserve"> дългосрочни приоритети, както и систематично да се надграждат целите и политиките в сферата на образованието.</w:t>
      </w:r>
    </w:p>
    <w:p w:rsidR="00B7364D" w:rsidRPr="00B7364D" w:rsidRDefault="00B7364D" w:rsidP="00B736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E97" w:rsidRPr="0041456F" w:rsidRDefault="00462DBB" w:rsidP="00C00E97">
      <w:pPr>
        <w:pStyle w:val="ListParagraph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 xml:space="preserve">Акцент беше поставен върху съществуването на „две Българии“ - в </w:t>
      </w:r>
      <w:r w:rsidR="006D145E" w:rsidRPr="0041456F">
        <w:rPr>
          <w:rFonts w:ascii="Times New Roman" w:hAnsi="Times New Roman" w:cs="Times New Roman"/>
          <w:sz w:val="24"/>
          <w:szCs w:val="24"/>
        </w:rPr>
        <w:t xml:space="preserve">тази на </w:t>
      </w:r>
      <w:r w:rsidRPr="0041456F">
        <w:rPr>
          <w:rFonts w:ascii="Times New Roman" w:hAnsi="Times New Roman" w:cs="Times New Roman"/>
          <w:sz w:val="24"/>
          <w:szCs w:val="24"/>
        </w:rPr>
        <w:t xml:space="preserve">развитите региони </w:t>
      </w:r>
      <w:r w:rsidR="006D145E" w:rsidRPr="0041456F">
        <w:rPr>
          <w:rFonts w:ascii="Times New Roman" w:hAnsi="Times New Roman" w:cs="Times New Roman"/>
          <w:sz w:val="24"/>
          <w:szCs w:val="24"/>
        </w:rPr>
        <w:t>доминира</w:t>
      </w:r>
      <w:r w:rsidRPr="0041456F">
        <w:rPr>
          <w:rFonts w:ascii="Times New Roman" w:hAnsi="Times New Roman" w:cs="Times New Roman"/>
          <w:sz w:val="24"/>
          <w:szCs w:val="24"/>
        </w:rPr>
        <w:t xml:space="preserve"> високо ниво на образование, а в </w:t>
      </w:r>
      <w:r w:rsidR="006D145E" w:rsidRPr="0041456F">
        <w:rPr>
          <w:rFonts w:ascii="Times New Roman" w:hAnsi="Times New Roman" w:cs="Times New Roman"/>
          <w:sz w:val="24"/>
          <w:szCs w:val="24"/>
        </w:rPr>
        <w:t xml:space="preserve">другата на </w:t>
      </w:r>
      <w:r w:rsidRPr="0041456F">
        <w:rPr>
          <w:rFonts w:ascii="Times New Roman" w:hAnsi="Times New Roman" w:cs="Times New Roman"/>
          <w:sz w:val="24"/>
          <w:szCs w:val="24"/>
        </w:rPr>
        <w:t xml:space="preserve">слабо развитите региони </w:t>
      </w:r>
      <w:r w:rsidR="006D145E" w:rsidRPr="0041456F">
        <w:rPr>
          <w:rFonts w:ascii="Times New Roman" w:hAnsi="Times New Roman" w:cs="Times New Roman"/>
          <w:sz w:val="24"/>
          <w:szCs w:val="24"/>
        </w:rPr>
        <w:t>преобладава</w:t>
      </w:r>
      <w:r w:rsidRPr="0041456F">
        <w:rPr>
          <w:rFonts w:ascii="Times New Roman" w:hAnsi="Times New Roman" w:cs="Times New Roman"/>
          <w:sz w:val="24"/>
          <w:szCs w:val="24"/>
        </w:rPr>
        <w:t xml:space="preserve"> ниско ниво на образование. По тази причина участниците </w:t>
      </w:r>
      <w:r w:rsidR="00393D32" w:rsidRPr="0041456F">
        <w:rPr>
          <w:rFonts w:ascii="Times New Roman" w:hAnsi="Times New Roman" w:cs="Times New Roman"/>
          <w:sz w:val="24"/>
          <w:szCs w:val="24"/>
        </w:rPr>
        <w:t>изтъкн</w:t>
      </w:r>
      <w:r w:rsidRPr="0041456F">
        <w:rPr>
          <w:rFonts w:ascii="Times New Roman" w:hAnsi="Times New Roman" w:cs="Times New Roman"/>
          <w:sz w:val="24"/>
          <w:szCs w:val="24"/>
        </w:rPr>
        <w:t>аха необходимостта от сближаване на регионите около общи ценности.</w:t>
      </w:r>
    </w:p>
    <w:p w:rsidR="00C00E97" w:rsidRDefault="00035041" w:rsidP="000C385D">
      <w:pPr>
        <w:pStyle w:val="ListParagraph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>В Съвета бяха формулирани редица предложения за подобряване на качеството на науката и образованието в страната като: с</w:t>
      </w:r>
      <w:r w:rsidR="00C00E97" w:rsidRPr="0041456F">
        <w:rPr>
          <w:rFonts w:ascii="Times New Roman" w:hAnsi="Times New Roman" w:cs="Times New Roman"/>
          <w:sz w:val="24"/>
          <w:szCs w:val="24"/>
        </w:rPr>
        <w:t xml:space="preserve">ъздаване </w:t>
      </w:r>
      <w:r w:rsidRPr="0041456F">
        <w:rPr>
          <w:rFonts w:ascii="Times New Roman" w:hAnsi="Times New Roman" w:cs="Times New Roman"/>
          <w:sz w:val="24"/>
          <w:szCs w:val="24"/>
        </w:rPr>
        <w:t xml:space="preserve">и развитие </w:t>
      </w:r>
      <w:r w:rsidR="00C00E97" w:rsidRPr="0041456F">
        <w:rPr>
          <w:rFonts w:ascii="Times New Roman" w:hAnsi="Times New Roman" w:cs="Times New Roman"/>
          <w:sz w:val="24"/>
          <w:szCs w:val="24"/>
        </w:rPr>
        <w:t xml:space="preserve">на научни центрове </w:t>
      </w:r>
      <w:r w:rsidRPr="0041456F">
        <w:rPr>
          <w:rFonts w:ascii="Times New Roman" w:hAnsi="Times New Roman" w:cs="Times New Roman"/>
          <w:sz w:val="24"/>
          <w:szCs w:val="24"/>
        </w:rPr>
        <w:t xml:space="preserve">за иновации </w:t>
      </w:r>
      <w:r w:rsidR="00C00E97" w:rsidRPr="0041456F">
        <w:rPr>
          <w:rFonts w:ascii="Times New Roman" w:hAnsi="Times New Roman" w:cs="Times New Roman"/>
          <w:sz w:val="24"/>
          <w:szCs w:val="24"/>
        </w:rPr>
        <w:t>във всеки регион</w:t>
      </w:r>
      <w:r w:rsidRPr="0041456F">
        <w:rPr>
          <w:rFonts w:ascii="Times New Roman" w:hAnsi="Times New Roman" w:cs="Times New Roman"/>
          <w:sz w:val="24"/>
          <w:szCs w:val="24"/>
        </w:rPr>
        <w:t xml:space="preserve">; </w:t>
      </w:r>
      <w:r w:rsidR="00C00E97" w:rsidRPr="0041456F">
        <w:rPr>
          <w:rFonts w:ascii="Times New Roman" w:hAnsi="Times New Roman" w:cs="Times New Roman"/>
          <w:sz w:val="24"/>
          <w:szCs w:val="24"/>
        </w:rPr>
        <w:t>подобряване на статута и п</w:t>
      </w:r>
      <w:r w:rsidRPr="0041456F">
        <w:rPr>
          <w:rFonts w:ascii="Times New Roman" w:hAnsi="Times New Roman" w:cs="Times New Roman"/>
          <w:sz w:val="24"/>
          <w:szCs w:val="24"/>
        </w:rPr>
        <w:t>рестижа на учителската професия; фокусиране на образователните програми върху изграждането на полезни умения в учениците (като критично мислене и способност за решаване на проблеми); по</w:t>
      </w:r>
      <w:r w:rsidR="00C00E97" w:rsidRPr="0041456F">
        <w:rPr>
          <w:rFonts w:ascii="Times New Roman" w:hAnsi="Times New Roman" w:cs="Times New Roman"/>
          <w:sz w:val="24"/>
          <w:szCs w:val="24"/>
        </w:rPr>
        <w:t>-широко стимулиране на публично-частни партньорства в сферата на образованието</w:t>
      </w:r>
      <w:r w:rsidRPr="0041456F">
        <w:rPr>
          <w:rFonts w:ascii="Times New Roman" w:hAnsi="Times New Roman" w:cs="Times New Roman"/>
          <w:sz w:val="24"/>
          <w:szCs w:val="24"/>
        </w:rPr>
        <w:t xml:space="preserve">; </w:t>
      </w:r>
      <w:r w:rsidR="000C385D" w:rsidRPr="0041456F">
        <w:rPr>
          <w:rFonts w:ascii="Times New Roman" w:hAnsi="Times New Roman" w:cs="Times New Roman"/>
          <w:sz w:val="24"/>
          <w:szCs w:val="24"/>
        </w:rPr>
        <w:t>използване</w:t>
      </w:r>
      <w:r w:rsidRPr="0041456F">
        <w:rPr>
          <w:rFonts w:ascii="Times New Roman" w:hAnsi="Times New Roman" w:cs="Times New Roman"/>
          <w:sz w:val="24"/>
          <w:szCs w:val="24"/>
        </w:rPr>
        <w:t xml:space="preserve"> на програми като „Еразъм“ за глобализирането на България; намаляване „изтичането на мозъци“ и паралелно </w:t>
      </w:r>
      <w:r w:rsidR="00C00E97" w:rsidRPr="0041456F">
        <w:rPr>
          <w:rFonts w:ascii="Times New Roman" w:hAnsi="Times New Roman" w:cs="Times New Roman"/>
          <w:sz w:val="24"/>
          <w:szCs w:val="24"/>
        </w:rPr>
        <w:t xml:space="preserve">привличане на </w:t>
      </w:r>
      <w:r w:rsidR="000C385D" w:rsidRPr="0041456F">
        <w:rPr>
          <w:rFonts w:ascii="Times New Roman" w:hAnsi="Times New Roman" w:cs="Times New Roman"/>
          <w:sz w:val="24"/>
          <w:szCs w:val="24"/>
        </w:rPr>
        <w:t xml:space="preserve">повече чуждестранни специалисти; засилено развитие на </w:t>
      </w:r>
      <w:r w:rsidR="00C00E97" w:rsidRPr="0041456F">
        <w:rPr>
          <w:rFonts w:ascii="Times New Roman" w:hAnsi="Times New Roman" w:cs="Times New Roman"/>
          <w:sz w:val="24"/>
          <w:szCs w:val="24"/>
        </w:rPr>
        <w:t>образователните програми, засягащи приоритетните сектори в Иновационната стратеги</w:t>
      </w:r>
      <w:r w:rsidR="000C385D" w:rsidRPr="0041456F">
        <w:rPr>
          <w:rFonts w:ascii="Times New Roman" w:hAnsi="Times New Roman" w:cs="Times New Roman"/>
          <w:sz w:val="24"/>
          <w:szCs w:val="24"/>
        </w:rPr>
        <w:t xml:space="preserve">я за интелигентна специализация (Информатика и ИКТ; </w:t>
      </w:r>
      <w:r w:rsidR="00C00E97" w:rsidRPr="0041456F">
        <w:rPr>
          <w:rFonts w:ascii="Times New Roman" w:hAnsi="Times New Roman" w:cs="Times New Roman"/>
          <w:sz w:val="24"/>
          <w:szCs w:val="24"/>
        </w:rPr>
        <w:t>Мехатроника и чисти технологии;</w:t>
      </w:r>
      <w:r w:rsidR="000C385D" w:rsidRPr="0041456F">
        <w:rPr>
          <w:rFonts w:ascii="Times New Roman" w:hAnsi="Times New Roman" w:cs="Times New Roman"/>
          <w:sz w:val="24"/>
          <w:szCs w:val="24"/>
        </w:rPr>
        <w:t xml:space="preserve"> </w:t>
      </w:r>
      <w:r w:rsidR="00C00E97" w:rsidRPr="0041456F">
        <w:rPr>
          <w:rFonts w:ascii="Times New Roman" w:hAnsi="Times New Roman" w:cs="Times New Roman"/>
          <w:sz w:val="24"/>
          <w:szCs w:val="24"/>
        </w:rPr>
        <w:t>Биотехнологии и здравословен живот;</w:t>
      </w:r>
      <w:r w:rsidR="000C385D" w:rsidRPr="0041456F">
        <w:rPr>
          <w:rFonts w:ascii="Times New Roman" w:hAnsi="Times New Roman" w:cs="Times New Roman"/>
          <w:sz w:val="24"/>
          <w:szCs w:val="24"/>
        </w:rPr>
        <w:t xml:space="preserve"> </w:t>
      </w:r>
      <w:r w:rsidR="00C00E97" w:rsidRPr="0041456F">
        <w:rPr>
          <w:rFonts w:ascii="Times New Roman" w:hAnsi="Times New Roman" w:cs="Times New Roman"/>
          <w:sz w:val="24"/>
          <w:szCs w:val="24"/>
        </w:rPr>
        <w:t>Нови технологии в креативните и рекреативните индустрии</w:t>
      </w:r>
      <w:r w:rsidR="000C385D" w:rsidRPr="0041456F">
        <w:rPr>
          <w:rFonts w:ascii="Times New Roman" w:hAnsi="Times New Roman" w:cs="Times New Roman"/>
          <w:sz w:val="24"/>
          <w:szCs w:val="24"/>
        </w:rPr>
        <w:t>).</w:t>
      </w:r>
    </w:p>
    <w:p w:rsidR="00034D31" w:rsidRPr="0041456F" w:rsidRDefault="00034D31" w:rsidP="00034D31">
      <w:pPr>
        <w:pStyle w:val="ListParagraph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107D" w:rsidRDefault="00A3107D" w:rsidP="00A3107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>Участниците изразиха амбицията иновативна България през 2030 г. да може да бъде характеризирана със следните думи: глобална, плодородна, прозрачна, отчетна, обединена, лидерска, ориентирана към хората, прогресираща, мотивирана, проактивна, насърчаваща предприемаческия дух, достъпна, фокусирана върху изследователската и развойна дейност.</w:t>
      </w:r>
    </w:p>
    <w:p w:rsidR="00034D31" w:rsidRPr="00034D31" w:rsidRDefault="00034D31" w:rsidP="00034D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107D" w:rsidRDefault="00A3107D" w:rsidP="00B7238C">
      <w:pPr>
        <w:pStyle w:val="ListParagraph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>Съветът по иновации предложи ключови стъпки и реформи за постигане на горепосочената визия за иновативна България през 2030 г.</w:t>
      </w:r>
      <w:r w:rsidR="00B7238C" w:rsidRPr="0041456F">
        <w:rPr>
          <w:rFonts w:ascii="Times New Roman" w:hAnsi="Times New Roman" w:cs="Times New Roman"/>
          <w:sz w:val="24"/>
          <w:szCs w:val="24"/>
        </w:rPr>
        <w:t xml:space="preserve"> като:</w:t>
      </w:r>
      <w:r w:rsidRPr="0041456F">
        <w:rPr>
          <w:rFonts w:ascii="Times New Roman" w:hAnsi="Times New Roman" w:cs="Times New Roman"/>
          <w:sz w:val="24"/>
          <w:szCs w:val="24"/>
        </w:rPr>
        <w:t xml:space="preserve"> дигитализация на обществото и на професиите; развитие на критично мислене, екипни и лидерски способности на учениците в училище; въвеждане на работещо електронно управление; създаване на национална стратегия за равномерна урбанизация и икономическо развитие на всеки регион на страната, особено </w:t>
      </w:r>
      <w:r w:rsidR="00B7238C" w:rsidRPr="0041456F">
        <w:rPr>
          <w:rFonts w:ascii="Times New Roman" w:hAnsi="Times New Roman" w:cs="Times New Roman"/>
          <w:sz w:val="24"/>
          <w:szCs w:val="24"/>
        </w:rPr>
        <w:t xml:space="preserve">на </w:t>
      </w:r>
      <w:r w:rsidRPr="0041456F">
        <w:rPr>
          <w:rFonts w:ascii="Times New Roman" w:hAnsi="Times New Roman" w:cs="Times New Roman"/>
          <w:sz w:val="24"/>
          <w:szCs w:val="24"/>
        </w:rPr>
        <w:t xml:space="preserve">най-слабо развитите; установяване на механизми за по-висока информираност на гражданите за действията на държавната администрация, разпределението на държавния бюджет и обществените поръчки; </w:t>
      </w:r>
      <w:r w:rsidR="00CE7F4E" w:rsidRPr="0041456F">
        <w:rPr>
          <w:rFonts w:ascii="Times New Roman" w:hAnsi="Times New Roman" w:cs="Times New Roman"/>
          <w:sz w:val="24"/>
          <w:szCs w:val="24"/>
        </w:rPr>
        <w:t>насърчаване на научноизследователската и развойна дейност и практич</w:t>
      </w:r>
      <w:r w:rsidR="006D145E" w:rsidRPr="0041456F">
        <w:rPr>
          <w:rFonts w:ascii="Times New Roman" w:hAnsi="Times New Roman" w:cs="Times New Roman"/>
          <w:sz w:val="24"/>
          <w:szCs w:val="24"/>
        </w:rPr>
        <w:t>еска</w:t>
      </w:r>
      <w:r w:rsidR="00CE7F4E" w:rsidRPr="0041456F">
        <w:rPr>
          <w:rFonts w:ascii="Times New Roman" w:hAnsi="Times New Roman" w:cs="Times New Roman"/>
          <w:sz w:val="24"/>
          <w:szCs w:val="24"/>
        </w:rPr>
        <w:t xml:space="preserve"> ориентираност на научните разработки; </w:t>
      </w:r>
      <w:r w:rsidR="00B7238C" w:rsidRPr="0041456F">
        <w:rPr>
          <w:rFonts w:ascii="Times New Roman" w:hAnsi="Times New Roman" w:cs="Times New Roman"/>
          <w:sz w:val="24"/>
          <w:szCs w:val="24"/>
        </w:rPr>
        <w:t xml:space="preserve">обективни медии, отразяващи всички новини от всички сфери; стимулиране </w:t>
      </w:r>
      <w:r w:rsidRPr="0041456F">
        <w:rPr>
          <w:rFonts w:ascii="Times New Roman" w:hAnsi="Times New Roman" w:cs="Times New Roman"/>
          <w:sz w:val="24"/>
          <w:szCs w:val="24"/>
        </w:rPr>
        <w:t xml:space="preserve">на екологията и чистите технологии, както и </w:t>
      </w:r>
      <w:r w:rsidR="006D145E" w:rsidRPr="0041456F">
        <w:rPr>
          <w:rFonts w:ascii="Times New Roman" w:hAnsi="Times New Roman" w:cs="Times New Roman"/>
          <w:sz w:val="24"/>
          <w:szCs w:val="24"/>
        </w:rPr>
        <w:t xml:space="preserve">на </w:t>
      </w:r>
      <w:r w:rsidRPr="0041456F">
        <w:rPr>
          <w:rFonts w:ascii="Times New Roman" w:hAnsi="Times New Roman" w:cs="Times New Roman"/>
          <w:sz w:val="24"/>
          <w:szCs w:val="24"/>
        </w:rPr>
        <w:t>контрола върху прека</w:t>
      </w:r>
      <w:r w:rsidR="00B7238C" w:rsidRPr="0041456F">
        <w:rPr>
          <w:rFonts w:ascii="Times New Roman" w:hAnsi="Times New Roman" w:cs="Times New Roman"/>
          <w:sz w:val="24"/>
          <w:szCs w:val="24"/>
        </w:rPr>
        <w:t>леното застрояване на градовете; и</w:t>
      </w:r>
      <w:r w:rsidRPr="0041456F">
        <w:rPr>
          <w:rFonts w:ascii="Times New Roman" w:hAnsi="Times New Roman" w:cs="Times New Roman"/>
          <w:sz w:val="24"/>
          <w:szCs w:val="24"/>
        </w:rPr>
        <w:t>нтегр</w:t>
      </w:r>
      <w:r w:rsidR="00B7238C" w:rsidRPr="0041456F">
        <w:rPr>
          <w:rFonts w:ascii="Times New Roman" w:hAnsi="Times New Roman" w:cs="Times New Roman"/>
          <w:sz w:val="24"/>
          <w:szCs w:val="24"/>
        </w:rPr>
        <w:t>ация на малцинствата в България</w:t>
      </w:r>
      <w:r w:rsidRPr="0041456F">
        <w:rPr>
          <w:rFonts w:ascii="Times New Roman" w:hAnsi="Times New Roman" w:cs="Times New Roman"/>
          <w:sz w:val="24"/>
          <w:szCs w:val="24"/>
        </w:rPr>
        <w:t xml:space="preserve"> на </w:t>
      </w:r>
      <w:r w:rsidR="00C54CFF">
        <w:rPr>
          <w:rFonts w:ascii="Times New Roman" w:hAnsi="Times New Roman" w:cs="Times New Roman"/>
          <w:sz w:val="24"/>
          <w:szCs w:val="24"/>
        </w:rPr>
        <w:t>основата</w:t>
      </w:r>
      <w:r w:rsidRPr="0041456F">
        <w:rPr>
          <w:rFonts w:ascii="Times New Roman" w:hAnsi="Times New Roman" w:cs="Times New Roman"/>
          <w:sz w:val="24"/>
          <w:szCs w:val="24"/>
        </w:rPr>
        <w:t xml:space="preserve"> на взаимно разбирателство и активен диалог</w:t>
      </w:r>
      <w:r w:rsidR="006D145E" w:rsidRPr="0041456F">
        <w:rPr>
          <w:rFonts w:ascii="Times New Roman" w:hAnsi="Times New Roman" w:cs="Times New Roman"/>
          <w:sz w:val="24"/>
          <w:szCs w:val="24"/>
        </w:rPr>
        <w:t xml:space="preserve"> и др</w:t>
      </w:r>
      <w:r w:rsidRPr="0041456F">
        <w:rPr>
          <w:rFonts w:ascii="Times New Roman" w:hAnsi="Times New Roman" w:cs="Times New Roman"/>
          <w:sz w:val="24"/>
          <w:szCs w:val="24"/>
        </w:rPr>
        <w:t>.</w:t>
      </w:r>
    </w:p>
    <w:p w:rsidR="00034D31" w:rsidRPr="00034D31" w:rsidRDefault="00034D31" w:rsidP="00034D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238C" w:rsidRPr="0041456F" w:rsidRDefault="00B7238C" w:rsidP="00005B4D">
      <w:pPr>
        <w:pStyle w:val="ListParagraph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 xml:space="preserve">Като евентуални рискове пред </w:t>
      </w:r>
      <w:r w:rsidRPr="0041456F">
        <w:rPr>
          <w:rFonts w:ascii="Times New Roman" w:eastAsia="Arial Unicode MS" w:hAnsi="Times New Roman" w:cs="Mangal"/>
          <w:color w:val="00000A"/>
          <w:sz w:val="24"/>
          <w:szCs w:val="21"/>
          <w:lang w:eastAsia="zh-CN" w:bidi="hi-IN"/>
        </w:rPr>
        <w:t>осъществяването на визията на участниците за иновативна България през 2030 г. Съветът по иновации идентифицира липсата на ефективност и резултатност от страна на институциите</w:t>
      </w:r>
      <w:r w:rsidR="000977D3" w:rsidRPr="0041456F">
        <w:rPr>
          <w:rFonts w:ascii="Times New Roman" w:eastAsia="Arial Unicode MS" w:hAnsi="Times New Roman" w:cs="Mangal"/>
          <w:color w:val="00000A"/>
          <w:sz w:val="24"/>
          <w:szCs w:val="21"/>
          <w:lang w:eastAsia="zh-CN" w:bidi="hi-IN"/>
        </w:rPr>
        <w:t>; липсата на постоянство и последователност в действията и политиките на държавните институции; липсата на споделена отговорност от заинтересованите страни към развитието и прогреса на България; наличието на икономически обвързаности между държавната власт и частния сектор; л</w:t>
      </w:r>
      <w:r w:rsidRPr="0041456F">
        <w:rPr>
          <w:rFonts w:ascii="Times New Roman" w:eastAsia="Arial Unicode MS" w:hAnsi="Times New Roman" w:cs="Mangal"/>
          <w:color w:val="00000A"/>
          <w:sz w:val="24"/>
          <w:szCs w:val="21"/>
          <w:lang w:eastAsia="zh-CN" w:bidi="hi-IN"/>
        </w:rPr>
        <w:t>ипса</w:t>
      </w:r>
      <w:r w:rsidR="000977D3" w:rsidRPr="0041456F">
        <w:rPr>
          <w:rFonts w:ascii="Times New Roman" w:eastAsia="Arial Unicode MS" w:hAnsi="Times New Roman" w:cs="Mangal"/>
          <w:color w:val="00000A"/>
          <w:sz w:val="24"/>
          <w:szCs w:val="21"/>
          <w:lang w:eastAsia="zh-CN" w:bidi="hi-IN"/>
        </w:rPr>
        <w:t>та</w:t>
      </w:r>
      <w:r w:rsidRPr="0041456F">
        <w:rPr>
          <w:rFonts w:ascii="Times New Roman" w:eastAsia="Arial Unicode MS" w:hAnsi="Times New Roman" w:cs="Mangal"/>
          <w:color w:val="00000A"/>
          <w:sz w:val="24"/>
          <w:szCs w:val="21"/>
          <w:lang w:eastAsia="zh-CN" w:bidi="hi-IN"/>
        </w:rPr>
        <w:t xml:space="preserve"> на </w:t>
      </w:r>
      <w:r w:rsidR="000977D3" w:rsidRPr="0041456F">
        <w:rPr>
          <w:rFonts w:ascii="Times New Roman" w:eastAsia="Arial Unicode MS" w:hAnsi="Times New Roman" w:cs="Mangal"/>
          <w:color w:val="00000A"/>
          <w:sz w:val="24"/>
          <w:szCs w:val="21"/>
          <w:lang w:eastAsia="zh-CN" w:bidi="hi-IN"/>
        </w:rPr>
        <w:t xml:space="preserve">необходимата на индустриите на бъдещето </w:t>
      </w:r>
      <w:r w:rsidRPr="0041456F">
        <w:rPr>
          <w:rFonts w:ascii="Times New Roman" w:eastAsia="Arial Unicode MS" w:hAnsi="Times New Roman" w:cs="Mangal"/>
          <w:color w:val="00000A"/>
          <w:sz w:val="24"/>
          <w:szCs w:val="21"/>
          <w:lang w:eastAsia="zh-CN" w:bidi="hi-IN"/>
        </w:rPr>
        <w:t>к</w:t>
      </w:r>
      <w:r w:rsidR="000977D3" w:rsidRPr="0041456F">
        <w:rPr>
          <w:rFonts w:ascii="Times New Roman" w:eastAsia="Arial Unicode MS" w:hAnsi="Times New Roman" w:cs="Mangal"/>
          <w:color w:val="00000A"/>
          <w:sz w:val="24"/>
          <w:szCs w:val="21"/>
          <w:lang w:eastAsia="zh-CN" w:bidi="hi-IN"/>
        </w:rPr>
        <w:t xml:space="preserve">валифицирана работна </w:t>
      </w:r>
      <w:r w:rsidR="00C54CFF">
        <w:rPr>
          <w:rFonts w:ascii="Times New Roman" w:eastAsia="Arial Unicode MS" w:hAnsi="Times New Roman" w:cs="Mangal"/>
          <w:color w:val="00000A"/>
          <w:sz w:val="24"/>
          <w:szCs w:val="21"/>
          <w:lang w:eastAsia="zh-CN" w:bidi="hi-IN"/>
        </w:rPr>
        <w:t>сила</w:t>
      </w:r>
      <w:r w:rsidR="000977D3" w:rsidRPr="0041456F">
        <w:rPr>
          <w:rFonts w:ascii="Times New Roman" w:eastAsia="Arial Unicode MS" w:hAnsi="Times New Roman" w:cs="Mangal"/>
          <w:color w:val="00000A"/>
          <w:sz w:val="24"/>
          <w:szCs w:val="21"/>
          <w:lang w:eastAsia="zh-CN" w:bidi="hi-IN"/>
        </w:rPr>
        <w:t>; в</w:t>
      </w:r>
      <w:r w:rsidRPr="0041456F">
        <w:rPr>
          <w:rFonts w:ascii="Times New Roman" w:eastAsia="Arial Unicode MS" w:hAnsi="Times New Roman" w:cs="Mangal"/>
          <w:color w:val="00000A"/>
          <w:sz w:val="24"/>
          <w:szCs w:val="21"/>
          <w:lang w:eastAsia="zh-CN" w:bidi="hi-IN"/>
        </w:rPr>
        <w:t xml:space="preserve">исокото </w:t>
      </w:r>
      <w:r w:rsidR="00C54CFF">
        <w:rPr>
          <w:rFonts w:ascii="Times New Roman" w:eastAsia="Arial Unicode MS" w:hAnsi="Times New Roman" w:cs="Mangal"/>
          <w:color w:val="00000A"/>
          <w:sz w:val="24"/>
          <w:szCs w:val="21"/>
          <w:lang w:eastAsia="zh-CN" w:bidi="hi-IN"/>
        </w:rPr>
        <w:t>равнище</w:t>
      </w:r>
      <w:r w:rsidRPr="0041456F">
        <w:rPr>
          <w:rFonts w:ascii="Times New Roman" w:eastAsia="Arial Unicode MS" w:hAnsi="Times New Roman" w:cs="Mangal"/>
          <w:color w:val="00000A"/>
          <w:sz w:val="24"/>
          <w:szCs w:val="21"/>
          <w:lang w:eastAsia="zh-CN" w:bidi="hi-IN"/>
        </w:rPr>
        <w:t xml:space="preserve"> на корупция, особено на ниво общини; </w:t>
      </w:r>
      <w:r w:rsidR="000977D3" w:rsidRPr="0041456F">
        <w:rPr>
          <w:rFonts w:ascii="Times New Roman" w:eastAsia="Arial Unicode MS" w:hAnsi="Times New Roman" w:cs="Mangal"/>
          <w:color w:val="00000A"/>
          <w:sz w:val="24"/>
          <w:szCs w:val="21"/>
          <w:lang w:eastAsia="zh-CN" w:bidi="hi-IN"/>
        </w:rPr>
        <w:t>липсата на достатъчна активност от страна на</w:t>
      </w:r>
      <w:r w:rsidR="00005B4D" w:rsidRPr="0041456F">
        <w:rPr>
          <w:rFonts w:ascii="Times New Roman" w:eastAsia="Arial Unicode MS" w:hAnsi="Times New Roman" w:cs="Mangal"/>
          <w:color w:val="00000A"/>
          <w:sz w:val="24"/>
          <w:szCs w:val="21"/>
          <w:lang w:eastAsia="zh-CN" w:bidi="hi-IN"/>
        </w:rPr>
        <w:t xml:space="preserve"> всички заинтересовани страни; негативните нагласи, пораждани</w:t>
      </w:r>
      <w:r w:rsidRPr="0041456F">
        <w:rPr>
          <w:rFonts w:ascii="Times New Roman" w:eastAsia="Arial Unicode MS" w:hAnsi="Times New Roman" w:cs="Mangal"/>
          <w:color w:val="00000A"/>
          <w:sz w:val="24"/>
          <w:szCs w:val="21"/>
          <w:lang w:eastAsia="zh-CN" w:bidi="hi-IN"/>
        </w:rPr>
        <w:t xml:space="preserve"> от медиите в страната</w:t>
      </w:r>
      <w:r w:rsidR="006D145E" w:rsidRPr="0041456F">
        <w:rPr>
          <w:rFonts w:ascii="Times New Roman" w:eastAsia="Arial Unicode MS" w:hAnsi="Times New Roman" w:cs="Mangal"/>
          <w:color w:val="00000A"/>
          <w:sz w:val="24"/>
          <w:szCs w:val="21"/>
          <w:lang w:eastAsia="zh-CN" w:bidi="hi-IN"/>
        </w:rPr>
        <w:t xml:space="preserve"> и др</w:t>
      </w:r>
      <w:r w:rsidRPr="0041456F">
        <w:rPr>
          <w:rFonts w:ascii="Times New Roman" w:eastAsia="Arial Unicode MS" w:hAnsi="Times New Roman" w:cs="Mangal"/>
          <w:color w:val="00000A"/>
          <w:sz w:val="24"/>
          <w:szCs w:val="21"/>
          <w:lang w:eastAsia="zh-CN" w:bidi="hi-IN"/>
        </w:rPr>
        <w:t>.</w:t>
      </w:r>
    </w:p>
    <w:p w:rsidR="00B7238C" w:rsidRPr="0041456F" w:rsidRDefault="00B7238C" w:rsidP="00B7238C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B4D" w:rsidRPr="0041456F" w:rsidRDefault="00005B4D" w:rsidP="00005B4D">
      <w:pPr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 xml:space="preserve">Темата на </w:t>
      </w:r>
      <w:r w:rsidRPr="0041456F">
        <w:rPr>
          <w:rFonts w:ascii="Times New Roman" w:hAnsi="Times New Roman" w:cs="Times New Roman"/>
          <w:b/>
          <w:sz w:val="24"/>
          <w:szCs w:val="24"/>
        </w:rPr>
        <w:t>„младежкия съвет“ по</w:t>
      </w:r>
      <w:r w:rsidRPr="0041456F">
        <w:rPr>
          <w:rFonts w:ascii="Times New Roman" w:hAnsi="Times New Roman" w:cs="Times New Roman"/>
          <w:sz w:val="24"/>
          <w:szCs w:val="24"/>
        </w:rPr>
        <w:t xml:space="preserve"> </w:t>
      </w:r>
      <w:r w:rsidRPr="0041456F">
        <w:rPr>
          <w:rFonts w:ascii="Times New Roman" w:hAnsi="Times New Roman" w:cs="Times New Roman"/>
          <w:b/>
          <w:sz w:val="24"/>
          <w:szCs w:val="24"/>
        </w:rPr>
        <w:t>наука и</w:t>
      </w:r>
      <w:r w:rsidRPr="0041456F">
        <w:rPr>
          <w:rFonts w:ascii="Times New Roman" w:hAnsi="Times New Roman" w:cs="Times New Roman"/>
          <w:sz w:val="24"/>
          <w:szCs w:val="24"/>
        </w:rPr>
        <w:t xml:space="preserve"> </w:t>
      </w:r>
      <w:r w:rsidRPr="0041456F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41456F">
        <w:rPr>
          <w:rFonts w:ascii="Times New Roman" w:hAnsi="Times New Roman" w:cs="Times New Roman"/>
          <w:sz w:val="24"/>
          <w:szCs w:val="24"/>
        </w:rPr>
        <w:t xml:space="preserve"> бе </w:t>
      </w:r>
      <w:r w:rsidRPr="0041456F">
        <w:rPr>
          <w:rFonts w:ascii="Times New Roman" w:hAnsi="Times New Roman" w:cs="Times New Roman"/>
          <w:b/>
          <w:i/>
          <w:sz w:val="24"/>
          <w:szCs w:val="24"/>
        </w:rPr>
        <w:t>„Образованието на 21 век – качество и нови технологии, поглед отвътре-навън“</w:t>
      </w:r>
      <w:r w:rsidR="006D145E" w:rsidRPr="0041456F">
        <w:rPr>
          <w:rFonts w:ascii="Times New Roman" w:hAnsi="Times New Roman" w:cs="Times New Roman"/>
          <w:sz w:val="24"/>
          <w:szCs w:val="24"/>
        </w:rPr>
        <w:t>. Участниците в С</w:t>
      </w:r>
      <w:r w:rsidRPr="0041456F">
        <w:rPr>
          <w:rFonts w:ascii="Times New Roman" w:hAnsi="Times New Roman" w:cs="Times New Roman"/>
          <w:sz w:val="24"/>
          <w:szCs w:val="24"/>
        </w:rPr>
        <w:t xml:space="preserve">ъвета, въпреки </w:t>
      </w:r>
      <w:r w:rsidR="006D145E" w:rsidRPr="0041456F">
        <w:rPr>
          <w:rFonts w:ascii="Times New Roman" w:hAnsi="Times New Roman" w:cs="Times New Roman"/>
          <w:sz w:val="24"/>
          <w:szCs w:val="24"/>
        </w:rPr>
        <w:t>разнообразието от</w:t>
      </w:r>
      <w:r w:rsidRPr="0041456F">
        <w:rPr>
          <w:rFonts w:ascii="Times New Roman" w:hAnsi="Times New Roman" w:cs="Times New Roman"/>
          <w:sz w:val="24"/>
          <w:szCs w:val="24"/>
        </w:rPr>
        <w:t xml:space="preserve"> гледни точки по отношение на коментираната проблематика, успяха да достигнат до няколко общи извода, най-важните от които са следните:</w:t>
      </w:r>
    </w:p>
    <w:p w:rsidR="00005B4D" w:rsidRDefault="00005B4D" w:rsidP="002C77D4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>Образованието трябва да е основен национален приоритет, а модернизацията му да стане общонационална цел</w:t>
      </w:r>
      <w:r w:rsidR="006D145E" w:rsidRPr="0041456F">
        <w:rPr>
          <w:rFonts w:ascii="Times New Roman" w:hAnsi="Times New Roman" w:cs="Times New Roman"/>
          <w:sz w:val="24"/>
          <w:szCs w:val="24"/>
        </w:rPr>
        <w:t>,</w:t>
      </w:r>
      <w:r w:rsidRPr="0041456F">
        <w:rPr>
          <w:rFonts w:ascii="Times New Roman" w:hAnsi="Times New Roman" w:cs="Times New Roman"/>
          <w:sz w:val="24"/>
          <w:szCs w:val="24"/>
        </w:rPr>
        <w:t xml:space="preserve"> </w:t>
      </w:r>
      <w:r w:rsidR="006D145E" w:rsidRPr="0041456F">
        <w:rPr>
          <w:rFonts w:ascii="Times New Roman" w:hAnsi="Times New Roman" w:cs="Times New Roman"/>
          <w:sz w:val="24"/>
          <w:szCs w:val="24"/>
        </w:rPr>
        <w:t>доколко</w:t>
      </w:r>
      <w:r w:rsidRPr="0041456F">
        <w:rPr>
          <w:rFonts w:ascii="Times New Roman" w:hAnsi="Times New Roman" w:cs="Times New Roman"/>
          <w:sz w:val="24"/>
          <w:szCs w:val="24"/>
        </w:rPr>
        <w:t>то обуславя развитието на всички области на икономиката и обществото. Развитие</w:t>
      </w:r>
      <w:r w:rsidR="00C54CFF">
        <w:rPr>
          <w:rFonts w:ascii="Times New Roman" w:hAnsi="Times New Roman" w:cs="Times New Roman"/>
          <w:sz w:val="24"/>
          <w:szCs w:val="24"/>
        </w:rPr>
        <w:t>,</w:t>
      </w:r>
      <w:r w:rsidRPr="0041456F">
        <w:rPr>
          <w:rFonts w:ascii="Times New Roman" w:hAnsi="Times New Roman" w:cs="Times New Roman"/>
          <w:sz w:val="24"/>
          <w:szCs w:val="24"/>
        </w:rPr>
        <w:t xml:space="preserve"> реализирано чрез: интелигентен растеж (икономика, основаваща се на знания и иновации), </w:t>
      </w:r>
      <w:r w:rsidR="002C77D4" w:rsidRPr="0041456F">
        <w:rPr>
          <w:rFonts w:ascii="Times New Roman" w:hAnsi="Times New Roman" w:cs="Times New Roman"/>
          <w:sz w:val="24"/>
          <w:szCs w:val="24"/>
        </w:rPr>
        <w:t xml:space="preserve">устойчив растеж (по-екологична и по-конкурентоспособна икономика и ефективно използване на ресурсите) </w:t>
      </w:r>
      <w:r w:rsidRPr="0041456F">
        <w:rPr>
          <w:rFonts w:ascii="Times New Roman" w:hAnsi="Times New Roman" w:cs="Times New Roman"/>
          <w:sz w:val="24"/>
          <w:szCs w:val="24"/>
        </w:rPr>
        <w:t>и приобщаващ растеж (високи равнища на заетост, социално и териториално сближаване).</w:t>
      </w:r>
    </w:p>
    <w:p w:rsidR="00034D31" w:rsidRPr="0041456F" w:rsidRDefault="00034D31" w:rsidP="00034D3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44420" w:rsidRDefault="00844420" w:rsidP="0084442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>Участниците в Съвета по наука и образование защитиха тезата, че качество</w:t>
      </w:r>
      <w:r w:rsidR="00C54CFF">
        <w:rPr>
          <w:rFonts w:ascii="Times New Roman" w:hAnsi="Times New Roman" w:cs="Times New Roman"/>
          <w:sz w:val="24"/>
          <w:szCs w:val="24"/>
        </w:rPr>
        <w:t>то</w:t>
      </w:r>
      <w:r w:rsidRPr="0041456F">
        <w:rPr>
          <w:rFonts w:ascii="Times New Roman" w:hAnsi="Times New Roman" w:cs="Times New Roman"/>
          <w:sz w:val="24"/>
          <w:szCs w:val="24"/>
        </w:rPr>
        <w:t xml:space="preserve"> на образованието се определя най-вече от целите, които си поставяме. За да имаме качествено образование, следва да си поставяме високи и амбициозни цели.</w:t>
      </w:r>
    </w:p>
    <w:p w:rsidR="00034D31" w:rsidRPr="00034D31" w:rsidRDefault="00034D31" w:rsidP="00034D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05B4D" w:rsidRDefault="00844420" w:rsidP="00005B4D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 xml:space="preserve">Младите хора изразиха своята убеденост, че основната движеща сила за повишаването на качеството на образованието винаги са били и ще бъдат българските учители и университетски преподаватели. На тях трябва да им се </w:t>
      </w:r>
      <w:r w:rsidR="002C77D4" w:rsidRPr="0041456F">
        <w:rPr>
          <w:rFonts w:ascii="Times New Roman" w:hAnsi="Times New Roman" w:cs="Times New Roman"/>
          <w:sz w:val="24"/>
          <w:szCs w:val="24"/>
        </w:rPr>
        <w:t>предостави</w:t>
      </w:r>
      <w:r w:rsidRPr="0041456F">
        <w:rPr>
          <w:rFonts w:ascii="Times New Roman" w:hAnsi="Times New Roman" w:cs="Times New Roman"/>
          <w:sz w:val="24"/>
          <w:szCs w:val="24"/>
        </w:rPr>
        <w:t xml:space="preserve"> свобода, но и да се </w:t>
      </w:r>
      <w:r w:rsidR="002C77D4" w:rsidRPr="0041456F">
        <w:rPr>
          <w:rFonts w:ascii="Times New Roman" w:hAnsi="Times New Roman" w:cs="Times New Roman"/>
          <w:sz w:val="24"/>
          <w:szCs w:val="24"/>
        </w:rPr>
        <w:t>гарантира съхраняването на</w:t>
      </w:r>
      <w:r w:rsidRPr="0041456F">
        <w:rPr>
          <w:rFonts w:ascii="Times New Roman" w:hAnsi="Times New Roman" w:cs="Times New Roman"/>
          <w:sz w:val="24"/>
          <w:szCs w:val="24"/>
        </w:rPr>
        <w:t xml:space="preserve"> традициите.</w:t>
      </w:r>
    </w:p>
    <w:p w:rsidR="00034D31" w:rsidRPr="00034D31" w:rsidRDefault="00034D31" w:rsidP="00034D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4420" w:rsidRDefault="00844420" w:rsidP="0084442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>Съветът посочи Международните класации (PISA) като един от най-големите външни стимули за повишаване на качеството на образованието, тъй като те дават ясни показатели (и в синхронен, и в диахронен план) и помагат за ориентиране спрямо добрите практики в другите страни.</w:t>
      </w:r>
    </w:p>
    <w:p w:rsidR="00034D31" w:rsidRPr="00034D31" w:rsidRDefault="00034D31" w:rsidP="00034D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45AC" w:rsidRDefault="00F045AC" w:rsidP="00F045A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>Участниците изтъкнаха, че разнообразието на източниците на финансиране на университетите би запазило баланса между тясно насочените програми, съобразени с изискванията на пазара на труда, и обучението в по-широки специалности. Всеки университет трябва активно да търси не само бюджетно финансиране, но и финансиране от бизнеса, както и от алтернативни източници, като изследователски проекти.</w:t>
      </w:r>
    </w:p>
    <w:p w:rsidR="00034D31" w:rsidRPr="00034D31" w:rsidRDefault="00034D31" w:rsidP="00034D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45AC" w:rsidRDefault="00F045AC" w:rsidP="00F045A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>Съветът открои ролята на проектната дейност като важна част от качественото и ефективно образование, която не само насърчава натрупването на нови знания, но и придобиването на практически умения като работа в екип, комуникационни умения, финансова грамотност и др.</w:t>
      </w:r>
    </w:p>
    <w:p w:rsidR="00034D31" w:rsidRPr="00034D31" w:rsidRDefault="00034D31" w:rsidP="00034D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45AC" w:rsidRPr="0041456F" w:rsidRDefault="00F045AC" w:rsidP="00E43D3B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 xml:space="preserve">Младите хора подчертаха значението на новите технологии като </w:t>
      </w:r>
      <w:r w:rsidR="00183446" w:rsidRPr="0041456F">
        <w:rPr>
          <w:rFonts w:ascii="Times New Roman" w:hAnsi="Times New Roman" w:cs="Times New Roman"/>
          <w:sz w:val="24"/>
          <w:szCs w:val="24"/>
        </w:rPr>
        <w:t>инструмент з</w:t>
      </w:r>
      <w:r w:rsidRPr="0041456F">
        <w:rPr>
          <w:rFonts w:ascii="Times New Roman" w:hAnsi="Times New Roman" w:cs="Times New Roman"/>
          <w:sz w:val="24"/>
          <w:szCs w:val="24"/>
        </w:rPr>
        <w:t>а глобализацията на образованието и науката.</w:t>
      </w:r>
      <w:r w:rsidR="00183446" w:rsidRPr="0041456F">
        <w:rPr>
          <w:rFonts w:ascii="Times New Roman" w:hAnsi="Times New Roman" w:cs="Times New Roman"/>
          <w:sz w:val="24"/>
          <w:szCs w:val="24"/>
        </w:rPr>
        <w:t xml:space="preserve"> Те изразиха становище, че </w:t>
      </w:r>
      <w:r w:rsidR="00E43D3B" w:rsidRPr="0041456F">
        <w:rPr>
          <w:rFonts w:ascii="Times New Roman" w:hAnsi="Times New Roman" w:cs="Times New Roman"/>
          <w:sz w:val="24"/>
          <w:szCs w:val="24"/>
        </w:rPr>
        <w:t>поощряването и развиването</w:t>
      </w:r>
      <w:r w:rsidR="00CF0162" w:rsidRPr="0041456F">
        <w:rPr>
          <w:rFonts w:ascii="Times New Roman" w:hAnsi="Times New Roman" w:cs="Times New Roman"/>
          <w:sz w:val="24"/>
          <w:szCs w:val="24"/>
        </w:rPr>
        <w:t xml:space="preserve"> на различните форми на участие</w:t>
      </w:r>
      <w:r w:rsidR="00E43D3B" w:rsidRPr="0041456F">
        <w:rPr>
          <w:rFonts w:ascii="Times New Roman" w:hAnsi="Times New Roman" w:cs="Times New Roman"/>
          <w:sz w:val="24"/>
          <w:szCs w:val="24"/>
        </w:rPr>
        <w:t xml:space="preserve"> чрез използване на въз</w:t>
      </w:r>
      <w:r w:rsidR="00432808">
        <w:rPr>
          <w:rFonts w:ascii="Times New Roman" w:hAnsi="Times New Roman" w:cs="Times New Roman"/>
          <w:sz w:val="24"/>
          <w:szCs w:val="24"/>
        </w:rPr>
        <w:t>можностите на новите технологии</w:t>
      </w:r>
      <w:r w:rsidR="00E43D3B" w:rsidRPr="0041456F">
        <w:rPr>
          <w:rFonts w:ascii="Times New Roman" w:hAnsi="Times New Roman" w:cs="Times New Roman"/>
          <w:sz w:val="24"/>
          <w:szCs w:val="24"/>
        </w:rPr>
        <w:t xml:space="preserve"> следва да се разглежда като ключов фактор за постигане на качествено образование. </w:t>
      </w:r>
      <w:r w:rsidR="00CF0162" w:rsidRPr="0041456F">
        <w:rPr>
          <w:rFonts w:ascii="Times New Roman" w:hAnsi="Times New Roman" w:cs="Times New Roman"/>
          <w:sz w:val="24"/>
          <w:szCs w:val="24"/>
        </w:rPr>
        <w:t>Прилаган</w:t>
      </w:r>
      <w:r w:rsidRPr="0041456F">
        <w:rPr>
          <w:rFonts w:ascii="Times New Roman" w:hAnsi="Times New Roman" w:cs="Times New Roman"/>
          <w:sz w:val="24"/>
          <w:szCs w:val="24"/>
        </w:rPr>
        <w:t xml:space="preserve">ето на </w:t>
      </w:r>
      <w:r w:rsidR="00183446" w:rsidRPr="0041456F">
        <w:rPr>
          <w:rFonts w:ascii="Times New Roman" w:hAnsi="Times New Roman" w:cs="Times New Roman"/>
          <w:sz w:val="24"/>
          <w:szCs w:val="24"/>
        </w:rPr>
        <w:t xml:space="preserve">нови </w:t>
      </w:r>
      <w:r w:rsidRPr="0041456F">
        <w:rPr>
          <w:rFonts w:ascii="Times New Roman" w:hAnsi="Times New Roman" w:cs="Times New Roman"/>
          <w:sz w:val="24"/>
          <w:szCs w:val="24"/>
        </w:rPr>
        <w:t>образователни платформи стимулира</w:t>
      </w:r>
      <w:r w:rsidR="00183446" w:rsidRPr="0041456F">
        <w:rPr>
          <w:rFonts w:ascii="Times New Roman" w:hAnsi="Times New Roman" w:cs="Times New Roman"/>
          <w:sz w:val="24"/>
          <w:szCs w:val="24"/>
        </w:rPr>
        <w:t xml:space="preserve"> интерес и</w:t>
      </w:r>
      <w:r w:rsidRPr="0041456F">
        <w:rPr>
          <w:rFonts w:ascii="Times New Roman" w:hAnsi="Times New Roman" w:cs="Times New Roman"/>
          <w:sz w:val="24"/>
          <w:szCs w:val="24"/>
        </w:rPr>
        <w:t xml:space="preserve"> дава възможност за диференцирано учене</w:t>
      </w:r>
      <w:r w:rsidR="00183446" w:rsidRPr="0041456F">
        <w:rPr>
          <w:rFonts w:ascii="Times New Roman" w:hAnsi="Times New Roman" w:cs="Times New Roman"/>
          <w:sz w:val="24"/>
          <w:szCs w:val="24"/>
        </w:rPr>
        <w:t xml:space="preserve">. Същевременно участниците </w:t>
      </w:r>
      <w:r w:rsidR="00CF0162" w:rsidRPr="0041456F">
        <w:rPr>
          <w:rFonts w:ascii="Times New Roman" w:hAnsi="Times New Roman" w:cs="Times New Roman"/>
          <w:sz w:val="24"/>
          <w:szCs w:val="24"/>
        </w:rPr>
        <w:t>бяха</w:t>
      </w:r>
      <w:r w:rsidR="00183446" w:rsidRPr="0041456F">
        <w:rPr>
          <w:rFonts w:ascii="Times New Roman" w:hAnsi="Times New Roman" w:cs="Times New Roman"/>
          <w:sz w:val="24"/>
          <w:szCs w:val="24"/>
        </w:rPr>
        <w:t xml:space="preserve"> на мнение, че не следва да се пренебрегват и традиционните академични методи като непосредствено общуване и дискусия. </w:t>
      </w:r>
    </w:p>
    <w:p w:rsidR="00E43D3B" w:rsidRDefault="00183446" w:rsidP="00F64F6B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 xml:space="preserve">Съветът </w:t>
      </w:r>
      <w:r w:rsidR="00CF0162" w:rsidRPr="0041456F">
        <w:rPr>
          <w:rFonts w:ascii="Times New Roman" w:hAnsi="Times New Roman" w:cs="Times New Roman"/>
          <w:sz w:val="24"/>
          <w:szCs w:val="24"/>
        </w:rPr>
        <w:t>изрази опасението си</w:t>
      </w:r>
      <w:r w:rsidRPr="0041456F">
        <w:rPr>
          <w:rFonts w:ascii="Times New Roman" w:hAnsi="Times New Roman" w:cs="Times New Roman"/>
          <w:sz w:val="24"/>
          <w:szCs w:val="24"/>
        </w:rPr>
        <w:t xml:space="preserve">, че реформата на българското образование </w:t>
      </w:r>
      <w:r w:rsidR="00CF0162" w:rsidRPr="0041456F">
        <w:rPr>
          <w:rFonts w:ascii="Times New Roman" w:hAnsi="Times New Roman" w:cs="Times New Roman"/>
          <w:sz w:val="24"/>
          <w:szCs w:val="24"/>
        </w:rPr>
        <w:t>може да се сблъска със</w:t>
      </w:r>
      <w:r w:rsidRPr="0041456F">
        <w:rPr>
          <w:rFonts w:ascii="Times New Roman" w:hAnsi="Times New Roman" w:cs="Times New Roman"/>
          <w:sz w:val="24"/>
          <w:szCs w:val="24"/>
        </w:rPr>
        <w:t xml:space="preserve"> следните проблеми и рискове: </w:t>
      </w:r>
      <w:r w:rsidR="00E43D3B" w:rsidRPr="0041456F">
        <w:rPr>
          <w:rFonts w:ascii="Times New Roman" w:hAnsi="Times New Roman" w:cs="Times New Roman"/>
          <w:sz w:val="24"/>
          <w:szCs w:val="24"/>
        </w:rPr>
        <w:t xml:space="preserve">консервативност на академичната общност, която ограничава възможностите за реформа в образованието „отвътре-навън“; </w:t>
      </w:r>
      <w:r w:rsidR="00CF0162" w:rsidRPr="0041456F">
        <w:rPr>
          <w:rFonts w:ascii="Times New Roman" w:hAnsi="Times New Roman" w:cs="Times New Roman"/>
          <w:sz w:val="24"/>
          <w:szCs w:val="24"/>
        </w:rPr>
        <w:t xml:space="preserve">преследване на бързи и краткосрочни резултати и </w:t>
      </w:r>
      <w:r w:rsidR="00113D2A" w:rsidRPr="0041456F">
        <w:rPr>
          <w:rFonts w:ascii="Times New Roman" w:hAnsi="Times New Roman" w:cs="Times New Roman"/>
          <w:sz w:val="24"/>
          <w:szCs w:val="24"/>
        </w:rPr>
        <w:t>задоволяване</w:t>
      </w:r>
      <w:r w:rsidR="00CF0162" w:rsidRPr="0041456F">
        <w:rPr>
          <w:rFonts w:ascii="Times New Roman" w:hAnsi="Times New Roman" w:cs="Times New Roman"/>
          <w:sz w:val="24"/>
          <w:szCs w:val="24"/>
        </w:rPr>
        <w:t xml:space="preserve"> на определени финансови интереси; </w:t>
      </w:r>
      <w:r w:rsidR="00E43D3B" w:rsidRPr="0041456F">
        <w:rPr>
          <w:rFonts w:ascii="Times New Roman" w:hAnsi="Times New Roman" w:cs="Times New Roman"/>
          <w:sz w:val="24"/>
          <w:szCs w:val="24"/>
        </w:rPr>
        <w:t>дисбаланс в развитието на науката по сектори, произтичащ от прекомерната зависимост на някои от тях (информационни технологии, медицина, фармация) от бизнеса; фрагментираност на българските научни програми на фона на интердисциплинарния характер на модерната световна наука; риск от изоставане на някои държави в областта на науката и образованието в резултат от глобализацията, развитието на новите технологии, стратегическите обединения между университетите</w:t>
      </w:r>
      <w:r w:rsidR="00CF0162" w:rsidRPr="0041456F">
        <w:rPr>
          <w:rFonts w:ascii="Times New Roman" w:hAnsi="Times New Roman" w:cs="Times New Roman"/>
          <w:sz w:val="24"/>
          <w:szCs w:val="24"/>
        </w:rPr>
        <w:t xml:space="preserve"> и др</w:t>
      </w:r>
      <w:r w:rsidR="00E43D3B" w:rsidRPr="0041456F">
        <w:rPr>
          <w:rFonts w:ascii="Times New Roman" w:hAnsi="Times New Roman" w:cs="Times New Roman"/>
          <w:sz w:val="24"/>
          <w:szCs w:val="24"/>
        </w:rPr>
        <w:t>.</w:t>
      </w:r>
    </w:p>
    <w:p w:rsidR="00034D31" w:rsidRPr="0041456F" w:rsidRDefault="00034D31" w:rsidP="00034D3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F0162" w:rsidRPr="0041456F" w:rsidRDefault="00CF0162" w:rsidP="00F64F6B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>Младите хора се обединиха около виждането, че една обективна оценка на висшето образование трябва да се осъществява не само на базата на количествени, но и на качествени критерии -  не само брой успешно завършили дадена специалност, но и успешна реализация въз основа на получените знания и компетенции.</w:t>
      </w:r>
    </w:p>
    <w:p w:rsidR="00CE49C2" w:rsidRPr="0041456F" w:rsidRDefault="00CE49C2" w:rsidP="000849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92F" w:rsidRPr="0041456F" w:rsidRDefault="0008492F" w:rsidP="0008492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>Дебатът в „</w:t>
      </w:r>
      <w:r w:rsidRPr="0041456F">
        <w:rPr>
          <w:rFonts w:ascii="Times New Roman" w:hAnsi="Times New Roman" w:cs="Times New Roman"/>
          <w:b/>
          <w:sz w:val="24"/>
          <w:szCs w:val="24"/>
        </w:rPr>
        <w:t>младежкия съвет“ по енергийни въпроси</w:t>
      </w:r>
      <w:r w:rsidRPr="0041456F">
        <w:rPr>
          <w:rFonts w:ascii="Times New Roman" w:hAnsi="Times New Roman" w:cs="Times New Roman"/>
          <w:sz w:val="24"/>
          <w:szCs w:val="24"/>
        </w:rPr>
        <w:t xml:space="preserve"> бе посветен на темата </w:t>
      </w:r>
      <w:r w:rsidRPr="0041456F">
        <w:rPr>
          <w:rFonts w:ascii="Times New Roman" w:hAnsi="Times New Roman" w:cs="Times New Roman"/>
          <w:b/>
          <w:i/>
          <w:sz w:val="24"/>
          <w:szCs w:val="24"/>
        </w:rPr>
        <w:t>„Енергийна ефективност, свързаност, либерализация</w:t>
      </w:r>
      <w:r w:rsidR="00113D2A" w:rsidRPr="0041456F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41456F">
        <w:rPr>
          <w:rFonts w:ascii="Times New Roman" w:hAnsi="Times New Roman" w:cs="Times New Roman"/>
          <w:b/>
          <w:i/>
          <w:sz w:val="24"/>
          <w:szCs w:val="24"/>
        </w:rPr>
        <w:t xml:space="preserve"> правилните съставки на бъдещата ни енергийна политика?</w:t>
      </w:r>
      <w:r w:rsidRPr="0041456F">
        <w:rPr>
          <w:rFonts w:ascii="Times New Roman" w:hAnsi="Times New Roman" w:cs="Times New Roman"/>
          <w:b/>
          <w:sz w:val="24"/>
          <w:szCs w:val="24"/>
        </w:rPr>
        <w:t>“</w:t>
      </w:r>
      <w:r w:rsidRPr="0041456F">
        <w:rPr>
          <w:rFonts w:ascii="Times New Roman" w:hAnsi="Times New Roman" w:cs="Times New Roman"/>
          <w:sz w:val="24"/>
          <w:szCs w:val="24"/>
        </w:rPr>
        <w:t xml:space="preserve"> Основните пунктове, около които се обедини дискусионната група, очертаха енергетиката като ключов фактор за постигане на успешно сътрудничество и развиване на лидерство сред страните на Балканите. Фокусът върху региона на Югоизточна Европа е от съществено значение за енергийното бъдеще на Европа. Страните от </w:t>
      </w:r>
      <w:r w:rsidR="00371EB5">
        <w:rPr>
          <w:rFonts w:ascii="Times New Roman" w:hAnsi="Times New Roman" w:cs="Times New Roman"/>
          <w:sz w:val="24"/>
          <w:szCs w:val="24"/>
        </w:rPr>
        <w:t>този</w:t>
      </w:r>
      <w:r w:rsidRPr="0041456F">
        <w:rPr>
          <w:rFonts w:ascii="Times New Roman" w:hAnsi="Times New Roman" w:cs="Times New Roman"/>
          <w:sz w:val="24"/>
          <w:szCs w:val="24"/>
        </w:rPr>
        <w:t xml:space="preserve"> регион имат огромен потенциал да създадат модерен енергиен сектор, основаващ се на децентрализация, енергийна ефективност, информационни технологии и пазарни принципи.  </w:t>
      </w:r>
    </w:p>
    <w:p w:rsidR="0008492F" w:rsidRDefault="0008492F" w:rsidP="0008492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 xml:space="preserve">Участниците бяха единодушни в позицията си, че България би могла да бъде лидер в осъществяването на този процес, който да стимулира развитието на независима и ефективна енергийна политика. Стратегическото положение на страната ни, както и възможностите за подобряване на енергийната свързаност  с Румъния и Гърция, </w:t>
      </w:r>
      <w:r w:rsidR="00AD061F" w:rsidRPr="0041456F">
        <w:rPr>
          <w:rFonts w:ascii="Times New Roman" w:hAnsi="Times New Roman" w:cs="Times New Roman"/>
          <w:sz w:val="24"/>
          <w:szCs w:val="24"/>
        </w:rPr>
        <w:t>бяха посочени от участниците като</w:t>
      </w:r>
      <w:r w:rsidRPr="0041456F">
        <w:rPr>
          <w:rFonts w:ascii="Times New Roman" w:hAnsi="Times New Roman" w:cs="Times New Roman"/>
          <w:sz w:val="24"/>
          <w:szCs w:val="24"/>
        </w:rPr>
        <w:t xml:space="preserve"> ясна предпоставка за постигане на тези цели. </w:t>
      </w:r>
      <w:r w:rsidR="00AD061F" w:rsidRPr="0041456F">
        <w:rPr>
          <w:rFonts w:ascii="Times New Roman" w:hAnsi="Times New Roman" w:cs="Times New Roman"/>
          <w:sz w:val="24"/>
          <w:szCs w:val="24"/>
        </w:rPr>
        <w:t>У</w:t>
      </w:r>
      <w:r w:rsidRPr="0041456F">
        <w:rPr>
          <w:rFonts w:ascii="Times New Roman" w:hAnsi="Times New Roman" w:cs="Times New Roman"/>
          <w:sz w:val="24"/>
          <w:szCs w:val="24"/>
        </w:rPr>
        <w:t xml:space="preserve">спешното партньорство със съседните ни държави </w:t>
      </w:r>
      <w:r w:rsidR="00AD061F" w:rsidRPr="0041456F">
        <w:rPr>
          <w:rFonts w:ascii="Times New Roman" w:hAnsi="Times New Roman" w:cs="Times New Roman"/>
          <w:sz w:val="24"/>
          <w:szCs w:val="24"/>
        </w:rPr>
        <w:t>следва да бъде</w:t>
      </w:r>
      <w:r w:rsidRPr="0041456F">
        <w:rPr>
          <w:rFonts w:ascii="Times New Roman" w:hAnsi="Times New Roman" w:cs="Times New Roman"/>
          <w:sz w:val="24"/>
          <w:szCs w:val="24"/>
        </w:rPr>
        <w:t xml:space="preserve"> приоритет в областта на енергетиката</w:t>
      </w:r>
      <w:r w:rsidR="00AD061F" w:rsidRPr="0041456F">
        <w:rPr>
          <w:rFonts w:ascii="Times New Roman" w:hAnsi="Times New Roman" w:cs="Times New Roman"/>
          <w:sz w:val="24"/>
          <w:szCs w:val="24"/>
        </w:rPr>
        <w:t xml:space="preserve"> при поставяне на необходимия акцент</w:t>
      </w:r>
      <w:r w:rsidRPr="0041456F">
        <w:rPr>
          <w:rFonts w:ascii="Times New Roman" w:hAnsi="Times New Roman" w:cs="Times New Roman"/>
          <w:sz w:val="24"/>
          <w:szCs w:val="24"/>
        </w:rPr>
        <w:t xml:space="preserve"> върху либерализацията и ефективността. </w:t>
      </w:r>
    </w:p>
    <w:p w:rsidR="00034D31" w:rsidRPr="0041456F" w:rsidRDefault="00034D31" w:rsidP="00034D3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8492F" w:rsidRDefault="00AD061F" w:rsidP="0008492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>Младите хора разгледаха е</w:t>
      </w:r>
      <w:r w:rsidR="0008492F" w:rsidRPr="0041456F">
        <w:rPr>
          <w:rFonts w:ascii="Times New Roman" w:hAnsi="Times New Roman" w:cs="Times New Roman"/>
          <w:sz w:val="24"/>
          <w:szCs w:val="24"/>
        </w:rPr>
        <w:t xml:space="preserve">нергийната ефективност </w:t>
      </w:r>
      <w:r w:rsidRPr="0041456F">
        <w:rPr>
          <w:rFonts w:ascii="Times New Roman" w:hAnsi="Times New Roman" w:cs="Times New Roman"/>
          <w:sz w:val="24"/>
          <w:szCs w:val="24"/>
        </w:rPr>
        <w:t>като</w:t>
      </w:r>
      <w:r w:rsidR="0008492F" w:rsidRPr="0041456F">
        <w:rPr>
          <w:rFonts w:ascii="Times New Roman" w:hAnsi="Times New Roman" w:cs="Times New Roman"/>
          <w:sz w:val="24"/>
          <w:szCs w:val="24"/>
        </w:rPr>
        <w:t xml:space="preserve"> друга </w:t>
      </w:r>
      <w:r w:rsidR="00113D2A" w:rsidRPr="0041456F">
        <w:rPr>
          <w:rFonts w:ascii="Times New Roman" w:hAnsi="Times New Roman" w:cs="Times New Roman"/>
          <w:sz w:val="24"/>
          <w:szCs w:val="24"/>
        </w:rPr>
        <w:t>съществе</w:t>
      </w:r>
      <w:r w:rsidR="0008492F" w:rsidRPr="0041456F">
        <w:rPr>
          <w:rFonts w:ascii="Times New Roman" w:hAnsi="Times New Roman" w:cs="Times New Roman"/>
          <w:sz w:val="24"/>
          <w:szCs w:val="24"/>
        </w:rPr>
        <w:t xml:space="preserve">на област в енергийната ни политика. Повишаването на енергийната ефективност не само редуцира потреблението на страните ни, но и допринася за ограничаване на импортната зависимост, създава условия за по-здравословен и качествен живот, създава работни места, увеличава конкурентоспособността. </w:t>
      </w:r>
    </w:p>
    <w:p w:rsidR="00034D31" w:rsidRPr="00034D31" w:rsidRDefault="00034D31" w:rsidP="00034D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8492F" w:rsidRDefault="0008492F" w:rsidP="0008492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 xml:space="preserve">Като методи за осъществяването на по-високи нива на енергийна ефективност </w:t>
      </w:r>
      <w:r w:rsidR="00AD061F" w:rsidRPr="0041456F">
        <w:rPr>
          <w:rFonts w:ascii="Times New Roman" w:hAnsi="Times New Roman" w:cs="Times New Roman"/>
          <w:sz w:val="24"/>
          <w:szCs w:val="24"/>
        </w:rPr>
        <w:t>Съветът разгледа</w:t>
      </w:r>
      <w:r w:rsidRPr="0041456F">
        <w:rPr>
          <w:rFonts w:ascii="Times New Roman" w:hAnsi="Times New Roman" w:cs="Times New Roman"/>
          <w:sz w:val="24"/>
          <w:szCs w:val="24"/>
        </w:rPr>
        <w:t xml:space="preserve"> практиките, насочени към пестенето на енергия, използването на зел</w:t>
      </w:r>
      <w:r w:rsidR="00AD061F" w:rsidRPr="0041456F">
        <w:rPr>
          <w:rFonts w:ascii="Times New Roman" w:hAnsi="Times New Roman" w:cs="Times New Roman"/>
          <w:sz w:val="24"/>
          <w:szCs w:val="24"/>
        </w:rPr>
        <w:t xml:space="preserve">ена енергия и сформирането на </w:t>
      </w:r>
      <w:r w:rsidRPr="0041456F">
        <w:rPr>
          <w:rFonts w:ascii="Times New Roman" w:hAnsi="Times New Roman" w:cs="Times New Roman"/>
          <w:sz w:val="24"/>
          <w:szCs w:val="24"/>
        </w:rPr>
        <w:t xml:space="preserve">интелигентни енергийни мрежи. Участниците изразиха </w:t>
      </w:r>
      <w:r w:rsidR="00113D2A" w:rsidRPr="0041456F">
        <w:rPr>
          <w:rFonts w:ascii="Times New Roman" w:hAnsi="Times New Roman" w:cs="Times New Roman"/>
          <w:sz w:val="24"/>
          <w:szCs w:val="24"/>
        </w:rPr>
        <w:t xml:space="preserve">своето мнение за нуждата от </w:t>
      </w:r>
      <w:r w:rsidRPr="0041456F">
        <w:rPr>
          <w:rFonts w:ascii="Times New Roman" w:hAnsi="Times New Roman" w:cs="Times New Roman"/>
          <w:sz w:val="24"/>
          <w:szCs w:val="24"/>
        </w:rPr>
        <w:t>запазване</w:t>
      </w:r>
      <w:r w:rsidR="00113D2A" w:rsidRPr="0041456F">
        <w:rPr>
          <w:rFonts w:ascii="Times New Roman" w:hAnsi="Times New Roman" w:cs="Times New Roman"/>
          <w:sz w:val="24"/>
          <w:szCs w:val="24"/>
        </w:rPr>
        <w:t xml:space="preserve"> на</w:t>
      </w:r>
      <w:r w:rsidRPr="0041456F">
        <w:rPr>
          <w:rFonts w:ascii="Times New Roman" w:hAnsi="Times New Roman" w:cs="Times New Roman"/>
          <w:sz w:val="24"/>
          <w:szCs w:val="24"/>
        </w:rPr>
        <w:t xml:space="preserve"> всяка технологична опция за производството на </w:t>
      </w:r>
      <w:r w:rsidR="00113D2A" w:rsidRPr="0041456F">
        <w:rPr>
          <w:rFonts w:ascii="Times New Roman" w:hAnsi="Times New Roman" w:cs="Times New Roman"/>
          <w:sz w:val="24"/>
          <w:szCs w:val="24"/>
        </w:rPr>
        <w:t>енергия, била тя конвенционална</w:t>
      </w:r>
      <w:r w:rsidRPr="0041456F">
        <w:rPr>
          <w:rFonts w:ascii="Times New Roman" w:hAnsi="Times New Roman" w:cs="Times New Roman"/>
          <w:sz w:val="24"/>
          <w:szCs w:val="24"/>
        </w:rPr>
        <w:t xml:space="preserve"> или алтернативна. Участниците в панела </w:t>
      </w:r>
      <w:r w:rsidR="00AD061F" w:rsidRPr="0041456F">
        <w:rPr>
          <w:rFonts w:ascii="Times New Roman" w:hAnsi="Times New Roman" w:cs="Times New Roman"/>
          <w:sz w:val="24"/>
          <w:szCs w:val="24"/>
        </w:rPr>
        <w:t>обсъдиха</w:t>
      </w:r>
      <w:r w:rsidR="00113D2A" w:rsidRPr="0041456F">
        <w:rPr>
          <w:rFonts w:ascii="Times New Roman" w:hAnsi="Times New Roman" w:cs="Times New Roman"/>
          <w:sz w:val="24"/>
          <w:szCs w:val="24"/>
        </w:rPr>
        <w:t xml:space="preserve"> и двуполюсните ефекти </w:t>
      </w:r>
      <w:r w:rsidRPr="0041456F">
        <w:rPr>
          <w:rFonts w:ascii="Times New Roman" w:hAnsi="Times New Roman" w:cs="Times New Roman"/>
          <w:sz w:val="24"/>
          <w:szCs w:val="24"/>
        </w:rPr>
        <w:t>на ядрената</w:t>
      </w:r>
      <w:r w:rsidR="00AD061F" w:rsidRPr="0041456F">
        <w:rPr>
          <w:rFonts w:ascii="Times New Roman" w:hAnsi="Times New Roman" w:cs="Times New Roman"/>
          <w:sz w:val="24"/>
          <w:szCs w:val="24"/>
        </w:rPr>
        <w:t xml:space="preserve"> енергетика от гледна точка на </w:t>
      </w:r>
      <w:r w:rsidRPr="0041456F">
        <w:rPr>
          <w:rFonts w:ascii="Times New Roman" w:hAnsi="Times New Roman" w:cs="Times New Roman"/>
          <w:sz w:val="24"/>
          <w:szCs w:val="24"/>
        </w:rPr>
        <w:t>цена, риск, екологична съобразност, технологични специфики и тенденции в световен мащаб.</w:t>
      </w:r>
    </w:p>
    <w:p w:rsidR="00034D31" w:rsidRPr="00034D31" w:rsidRDefault="00034D31" w:rsidP="00034D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8492F" w:rsidRDefault="00AD061F" w:rsidP="0008492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>Във връзка с</w:t>
      </w:r>
      <w:r w:rsidR="0008492F" w:rsidRPr="0041456F">
        <w:rPr>
          <w:rFonts w:ascii="Times New Roman" w:hAnsi="Times New Roman" w:cs="Times New Roman"/>
          <w:sz w:val="24"/>
          <w:szCs w:val="24"/>
        </w:rPr>
        <w:t xml:space="preserve"> провежданите европейски енергийни политики, фокусът бе насочен към стремежа за диверсификация на енергийни</w:t>
      </w:r>
      <w:r w:rsidRPr="0041456F">
        <w:rPr>
          <w:rFonts w:ascii="Times New Roman" w:hAnsi="Times New Roman" w:cs="Times New Roman"/>
          <w:sz w:val="24"/>
          <w:szCs w:val="24"/>
        </w:rPr>
        <w:t>те доставки. Тази мярка</w:t>
      </w:r>
      <w:r w:rsidR="0008492F" w:rsidRPr="0041456F">
        <w:rPr>
          <w:rFonts w:ascii="Times New Roman" w:hAnsi="Times New Roman" w:cs="Times New Roman"/>
          <w:sz w:val="24"/>
          <w:szCs w:val="24"/>
        </w:rPr>
        <w:t xml:space="preserve"> беше определена </w:t>
      </w:r>
      <w:r w:rsidRPr="0041456F">
        <w:rPr>
          <w:rFonts w:ascii="Times New Roman" w:hAnsi="Times New Roman" w:cs="Times New Roman"/>
          <w:sz w:val="24"/>
          <w:szCs w:val="24"/>
        </w:rPr>
        <w:t>от младите хора като успешна</w:t>
      </w:r>
      <w:r w:rsidR="0008492F" w:rsidRPr="0041456F">
        <w:rPr>
          <w:rFonts w:ascii="Times New Roman" w:hAnsi="Times New Roman" w:cs="Times New Roman"/>
          <w:sz w:val="24"/>
          <w:szCs w:val="24"/>
        </w:rPr>
        <w:t xml:space="preserve"> стъпка </w:t>
      </w:r>
      <w:r w:rsidR="00113D2A" w:rsidRPr="0041456F">
        <w:rPr>
          <w:rFonts w:ascii="Times New Roman" w:hAnsi="Times New Roman" w:cs="Times New Roman"/>
          <w:sz w:val="24"/>
          <w:szCs w:val="24"/>
        </w:rPr>
        <w:t>за</w:t>
      </w:r>
      <w:r w:rsidR="0008492F" w:rsidRPr="0041456F">
        <w:rPr>
          <w:rFonts w:ascii="Times New Roman" w:hAnsi="Times New Roman" w:cs="Times New Roman"/>
          <w:sz w:val="24"/>
          <w:szCs w:val="24"/>
        </w:rPr>
        <w:t xml:space="preserve"> обезпечаване на Европейския континент и постигане на неговата енергийна независимост. Въпросът за енергийното ни бъдеще и изграждането на Европейски енергиен съюз е сред ключовите за развитието на ЕС. Този процес би гарантирал повече сигурност на енергийните доставки при евентуално възникване на енергийни или външнополитически кризи. Подчертана бе и важността на разглеждането на енергетиката в глобален план и правилното й съотнасяне към общото  икономическо развитие на страната, така че да бъде гарантирано адекватно </w:t>
      </w:r>
      <w:r w:rsidR="00113D2A" w:rsidRPr="0041456F">
        <w:rPr>
          <w:rFonts w:ascii="Times New Roman" w:hAnsi="Times New Roman" w:cs="Times New Roman"/>
          <w:sz w:val="24"/>
          <w:szCs w:val="24"/>
        </w:rPr>
        <w:t>отчитане</w:t>
      </w:r>
      <w:r w:rsidR="0008492F" w:rsidRPr="0041456F">
        <w:rPr>
          <w:rFonts w:ascii="Times New Roman" w:hAnsi="Times New Roman" w:cs="Times New Roman"/>
          <w:sz w:val="24"/>
          <w:szCs w:val="24"/>
        </w:rPr>
        <w:t xml:space="preserve"> на  нуждите и спецификите на българската икономика и индустрия.</w:t>
      </w:r>
    </w:p>
    <w:p w:rsidR="00034D31" w:rsidRPr="00034D31" w:rsidRDefault="00034D31" w:rsidP="00034D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D061F" w:rsidRDefault="00AD061F" w:rsidP="0008492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>Според участниците л</w:t>
      </w:r>
      <w:r w:rsidR="0008492F" w:rsidRPr="0041456F">
        <w:rPr>
          <w:rFonts w:ascii="Times New Roman" w:hAnsi="Times New Roman" w:cs="Times New Roman"/>
          <w:sz w:val="24"/>
          <w:szCs w:val="24"/>
        </w:rPr>
        <w:t>иберализацията е другата основна стъпка, необходима за създаването на ликвиден и интегриран национален и регионален енергиен пазар. Осигуряването на алтернативни източници на енергия, повишаването на конкурентоспособността и следването на пазарни принципи е гаран</w:t>
      </w:r>
      <w:r w:rsidR="00113D2A" w:rsidRPr="0041456F">
        <w:rPr>
          <w:rFonts w:ascii="Times New Roman" w:hAnsi="Times New Roman" w:cs="Times New Roman"/>
          <w:sz w:val="24"/>
          <w:szCs w:val="24"/>
        </w:rPr>
        <w:t>ция</w:t>
      </w:r>
      <w:r w:rsidR="0008492F" w:rsidRPr="0041456F">
        <w:rPr>
          <w:rFonts w:ascii="Times New Roman" w:hAnsi="Times New Roman" w:cs="Times New Roman"/>
          <w:sz w:val="24"/>
          <w:szCs w:val="24"/>
        </w:rPr>
        <w:t xml:space="preserve"> </w:t>
      </w:r>
      <w:r w:rsidR="00113D2A" w:rsidRPr="0041456F">
        <w:rPr>
          <w:rFonts w:ascii="Times New Roman" w:hAnsi="Times New Roman" w:cs="Times New Roman"/>
          <w:sz w:val="24"/>
          <w:szCs w:val="24"/>
        </w:rPr>
        <w:t>з</w:t>
      </w:r>
      <w:r w:rsidR="0008492F" w:rsidRPr="0041456F">
        <w:rPr>
          <w:rFonts w:ascii="Times New Roman" w:hAnsi="Times New Roman" w:cs="Times New Roman"/>
          <w:sz w:val="24"/>
          <w:szCs w:val="24"/>
        </w:rPr>
        <w:t>а прозрачност, устойчиво развитие и сигурност на енергийните ни доставки. Като пример за предлагането на повече и а</w:t>
      </w:r>
      <w:r w:rsidRPr="0041456F">
        <w:rPr>
          <w:rFonts w:ascii="Times New Roman" w:hAnsi="Times New Roman" w:cs="Times New Roman"/>
          <w:sz w:val="24"/>
          <w:szCs w:val="24"/>
        </w:rPr>
        <w:t>лтернативни енергийни източници</w:t>
      </w:r>
      <w:r w:rsidR="0008492F" w:rsidRPr="0041456F">
        <w:rPr>
          <w:rFonts w:ascii="Times New Roman" w:hAnsi="Times New Roman" w:cs="Times New Roman"/>
          <w:sz w:val="24"/>
          <w:szCs w:val="24"/>
        </w:rPr>
        <w:t xml:space="preserve"> и повишаване на свързаността както на местно, така и на регионално ниво, бе </w:t>
      </w:r>
      <w:r w:rsidRPr="0041456F">
        <w:rPr>
          <w:rFonts w:ascii="Times New Roman" w:hAnsi="Times New Roman" w:cs="Times New Roman"/>
          <w:sz w:val="24"/>
          <w:szCs w:val="24"/>
        </w:rPr>
        <w:t>посочена</w:t>
      </w:r>
      <w:r w:rsidR="0008492F" w:rsidRPr="0041456F">
        <w:rPr>
          <w:rFonts w:ascii="Times New Roman" w:hAnsi="Times New Roman" w:cs="Times New Roman"/>
          <w:sz w:val="24"/>
          <w:szCs w:val="24"/>
        </w:rPr>
        <w:t xml:space="preserve"> идеята за създаването на т.нар. </w:t>
      </w:r>
      <w:r w:rsidRPr="0041456F">
        <w:rPr>
          <w:rFonts w:ascii="Times New Roman" w:hAnsi="Times New Roman" w:cs="Times New Roman"/>
          <w:sz w:val="24"/>
          <w:szCs w:val="24"/>
        </w:rPr>
        <w:t>„</w:t>
      </w:r>
      <w:r w:rsidR="0008492F" w:rsidRPr="0041456F">
        <w:rPr>
          <w:rFonts w:ascii="Times New Roman" w:hAnsi="Times New Roman" w:cs="Times New Roman"/>
          <w:sz w:val="24"/>
          <w:szCs w:val="24"/>
        </w:rPr>
        <w:t>енергиен Uber</w:t>
      </w:r>
      <w:r w:rsidRPr="0041456F">
        <w:rPr>
          <w:rFonts w:ascii="Times New Roman" w:hAnsi="Times New Roman" w:cs="Times New Roman"/>
          <w:sz w:val="24"/>
          <w:szCs w:val="24"/>
        </w:rPr>
        <w:t>“</w:t>
      </w:r>
      <w:r w:rsidR="0008492F" w:rsidRPr="0041456F">
        <w:rPr>
          <w:rFonts w:ascii="Times New Roman" w:hAnsi="Times New Roman" w:cs="Times New Roman"/>
          <w:sz w:val="24"/>
          <w:szCs w:val="24"/>
        </w:rPr>
        <w:t xml:space="preserve">. Предоставянето на подобна платформа за съвместно използване на енергия би дало повече права на всеки гражданин да бъде пълноправен участник в енергетиката и енергийния сектор не само като свободен потребител, но и като доставчик. </w:t>
      </w:r>
    </w:p>
    <w:p w:rsidR="00034D31" w:rsidRPr="00034D31" w:rsidRDefault="00034D31" w:rsidP="00034D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8492F" w:rsidRPr="0041456F" w:rsidRDefault="00AD061F" w:rsidP="0008492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>М</w:t>
      </w:r>
      <w:r w:rsidR="0008492F" w:rsidRPr="0041456F">
        <w:rPr>
          <w:rFonts w:ascii="Times New Roman" w:hAnsi="Times New Roman" w:cs="Times New Roman"/>
          <w:sz w:val="24"/>
          <w:szCs w:val="24"/>
        </w:rPr>
        <w:t>ладите участници се обединиха и около въпроса за подобряване на информираността на гражданите относно енергийните политики на страната и осигуряване на повече прозрачност в сектора. Тези мерки бяха изведени</w:t>
      </w:r>
      <w:r w:rsidRPr="0041456F">
        <w:rPr>
          <w:rFonts w:ascii="Times New Roman" w:hAnsi="Times New Roman" w:cs="Times New Roman"/>
          <w:sz w:val="24"/>
          <w:szCs w:val="24"/>
        </w:rPr>
        <w:t xml:space="preserve"> като ключови за намаляване на</w:t>
      </w:r>
      <w:r w:rsidR="0008492F" w:rsidRPr="0041456F">
        <w:rPr>
          <w:rFonts w:ascii="Times New Roman" w:hAnsi="Times New Roman" w:cs="Times New Roman"/>
          <w:sz w:val="24"/>
          <w:szCs w:val="24"/>
        </w:rPr>
        <w:t xml:space="preserve"> политизирането и спекулацията с теми, имащи  стратегическо значение за страната ни в дългосрочен план, </w:t>
      </w:r>
      <w:r w:rsidRPr="0041456F">
        <w:rPr>
          <w:rFonts w:ascii="Times New Roman" w:hAnsi="Times New Roman" w:cs="Times New Roman"/>
          <w:sz w:val="24"/>
          <w:szCs w:val="24"/>
        </w:rPr>
        <w:t xml:space="preserve">както и </w:t>
      </w:r>
      <w:r w:rsidR="0008492F" w:rsidRPr="0041456F">
        <w:rPr>
          <w:rFonts w:ascii="Times New Roman" w:hAnsi="Times New Roman" w:cs="Times New Roman"/>
          <w:sz w:val="24"/>
          <w:szCs w:val="24"/>
        </w:rPr>
        <w:t xml:space="preserve">за осигуряване на експертна и обективна гледна точка върху енергийните процеси. </w:t>
      </w:r>
    </w:p>
    <w:p w:rsidR="0008492F" w:rsidRPr="0041456F" w:rsidRDefault="0008492F" w:rsidP="00AD061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358A2" w:rsidRPr="0041456F" w:rsidRDefault="004358A2" w:rsidP="004358A2">
      <w:pPr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>Участниците в „</w:t>
      </w:r>
      <w:r w:rsidR="00583D9E" w:rsidRPr="0041456F">
        <w:rPr>
          <w:rFonts w:ascii="Times New Roman" w:hAnsi="Times New Roman" w:cs="Times New Roman"/>
          <w:b/>
          <w:sz w:val="24"/>
          <w:szCs w:val="24"/>
        </w:rPr>
        <w:t>младежкия съвет“ по с</w:t>
      </w:r>
      <w:r w:rsidRPr="0041456F">
        <w:rPr>
          <w:rFonts w:ascii="Times New Roman" w:hAnsi="Times New Roman" w:cs="Times New Roman"/>
          <w:b/>
          <w:sz w:val="24"/>
          <w:szCs w:val="24"/>
        </w:rPr>
        <w:t xml:space="preserve">оциални политики и пазар на труда </w:t>
      </w:r>
      <w:r w:rsidRPr="0041456F">
        <w:rPr>
          <w:rFonts w:ascii="Times New Roman" w:hAnsi="Times New Roman" w:cs="Times New Roman"/>
          <w:sz w:val="24"/>
          <w:szCs w:val="24"/>
        </w:rPr>
        <w:t>дискутираха темата</w:t>
      </w:r>
      <w:r w:rsidRPr="00414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56F">
        <w:rPr>
          <w:rFonts w:ascii="Times New Roman" w:hAnsi="Times New Roman" w:cs="Times New Roman"/>
          <w:b/>
          <w:i/>
          <w:sz w:val="24"/>
          <w:szCs w:val="24"/>
        </w:rPr>
        <w:t>„България–твоето място за професионална реализация?“</w:t>
      </w:r>
      <w:r w:rsidR="00D16A77" w:rsidRPr="00414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A77" w:rsidRPr="0041456F">
        <w:rPr>
          <w:rFonts w:ascii="Times New Roman" w:hAnsi="Times New Roman" w:cs="Times New Roman"/>
          <w:sz w:val="24"/>
          <w:szCs w:val="24"/>
        </w:rPr>
        <w:t xml:space="preserve">Те излъчиха следните послания: </w:t>
      </w:r>
    </w:p>
    <w:p w:rsidR="004952F2" w:rsidRPr="0041456F" w:rsidRDefault="00EE6843" w:rsidP="004952F2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>Младите хора се обединиха около виждането, че п</w:t>
      </w:r>
      <w:r w:rsidR="00D16A77" w:rsidRPr="0041456F">
        <w:rPr>
          <w:rFonts w:ascii="Times New Roman" w:hAnsi="Times New Roman" w:cs="Times New Roman"/>
          <w:sz w:val="24"/>
          <w:szCs w:val="24"/>
        </w:rPr>
        <w:t xml:space="preserve">рофесионалната реализация в страната е двупосочен процес, </w:t>
      </w:r>
      <w:r w:rsidR="004952F2" w:rsidRPr="0041456F">
        <w:rPr>
          <w:rFonts w:ascii="Times New Roman" w:hAnsi="Times New Roman" w:cs="Times New Roman"/>
          <w:sz w:val="24"/>
          <w:szCs w:val="24"/>
        </w:rPr>
        <w:t>който зависи както от активното им лично поведение, така от подкрепата на държавата, бизнеса, училищата, университетите, неправителствените организации, семейството и обществото като цяло.</w:t>
      </w:r>
    </w:p>
    <w:p w:rsidR="00D7529A" w:rsidRDefault="004952F2" w:rsidP="00D16A77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 xml:space="preserve">Съветът защити позицията, че качественият човешки капитал е основен фактор за устойчив икономически растеж в ключовите сектори на икономиката. Създаването на такъв човешки капитал изисква повишаване на качеството и конкурентоспособността на българското образование и адаптирането му към </w:t>
      </w:r>
      <w:r w:rsidR="000F659B">
        <w:rPr>
          <w:rFonts w:ascii="Times New Roman" w:hAnsi="Times New Roman" w:cs="Times New Roman"/>
          <w:sz w:val="24"/>
          <w:szCs w:val="24"/>
        </w:rPr>
        <w:t>потребностите</w:t>
      </w:r>
      <w:r w:rsidRPr="0041456F">
        <w:rPr>
          <w:rFonts w:ascii="Times New Roman" w:hAnsi="Times New Roman" w:cs="Times New Roman"/>
          <w:sz w:val="24"/>
          <w:szCs w:val="24"/>
        </w:rPr>
        <w:t xml:space="preserve"> на пазара на труда.</w:t>
      </w:r>
    </w:p>
    <w:p w:rsidR="00034D31" w:rsidRPr="0041456F" w:rsidRDefault="00034D31" w:rsidP="00034D3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10E99" w:rsidRDefault="000F1E13" w:rsidP="00A962FD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 xml:space="preserve">Доколкото голяма част от младите хора напускат страната, беше изразено опасението за невъзвръщаемия характер на инвестицията на държавата в тяхното образование. </w:t>
      </w:r>
      <w:r w:rsidR="00583D9E" w:rsidRPr="0041456F">
        <w:rPr>
          <w:rFonts w:ascii="Times New Roman" w:hAnsi="Times New Roman" w:cs="Times New Roman"/>
          <w:sz w:val="24"/>
          <w:szCs w:val="24"/>
        </w:rPr>
        <w:t>В тази връзка С</w:t>
      </w:r>
      <w:r w:rsidR="00610E99" w:rsidRPr="0041456F">
        <w:rPr>
          <w:rFonts w:ascii="Times New Roman" w:hAnsi="Times New Roman" w:cs="Times New Roman"/>
          <w:sz w:val="24"/>
          <w:szCs w:val="24"/>
        </w:rPr>
        <w:t xml:space="preserve">ъветът подчерта, че младите хора следва да се разглеждат като </w:t>
      </w:r>
      <w:r w:rsidR="00583D9E" w:rsidRPr="0041456F">
        <w:rPr>
          <w:rFonts w:ascii="Times New Roman" w:hAnsi="Times New Roman" w:cs="Times New Roman"/>
          <w:sz w:val="24"/>
          <w:szCs w:val="24"/>
        </w:rPr>
        <w:t xml:space="preserve">ценен </w:t>
      </w:r>
      <w:r w:rsidR="00610E99" w:rsidRPr="0041456F">
        <w:rPr>
          <w:rFonts w:ascii="Times New Roman" w:hAnsi="Times New Roman" w:cs="Times New Roman"/>
          <w:sz w:val="24"/>
          <w:szCs w:val="24"/>
        </w:rPr>
        <w:t xml:space="preserve">ресурс, който да работи за развитието на страната. </w:t>
      </w:r>
    </w:p>
    <w:p w:rsidR="00034D31" w:rsidRPr="00034D31" w:rsidRDefault="00034D31" w:rsidP="00034D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62FD" w:rsidRDefault="00A962FD" w:rsidP="00A962FD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 xml:space="preserve">Като основен проблем пред професионалната си реализация участниците посочиха липсата на доверие на работодателите в младите хора, заради </w:t>
      </w:r>
      <w:r w:rsidR="00583D9E" w:rsidRPr="0041456F">
        <w:rPr>
          <w:rFonts w:ascii="Times New Roman" w:hAnsi="Times New Roman" w:cs="Times New Roman"/>
          <w:sz w:val="24"/>
          <w:szCs w:val="24"/>
        </w:rPr>
        <w:t>заниженото качество</w:t>
      </w:r>
      <w:r w:rsidRPr="0041456F">
        <w:rPr>
          <w:rFonts w:ascii="Times New Roman" w:hAnsi="Times New Roman" w:cs="Times New Roman"/>
          <w:sz w:val="24"/>
          <w:szCs w:val="24"/>
        </w:rPr>
        <w:t xml:space="preserve"> на придобитото образование и слабата му практическа насоченост. Беше направена препоръката държавата да въведе стратегическо управление на човешкия капитал, както и да се работи съвместно с отделите за човешки ресурси в компаниите и фирмите за набиране на персонал. </w:t>
      </w:r>
    </w:p>
    <w:p w:rsidR="00034D31" w:rsidRPr="00034D31" w:rsidRDefault="00034D31" w:rsidP="00034D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52F2" w:rsidRDefault="004952F2" w:rsidP="00D16A77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 xml:space="preserve">Участниците изразиха очакванията си освен в образованието, държавата да продължи реформите в правосъдието и здравеопазването, както и да гарантира по-добро качество на живот, по-добри условия на работа и достойно заплащане. </w:t>
      </w:r>
    </w:p>
    <w:p w:rsidR="00034D31" w:rsidRPr="00034D31" w:rsidRDefault="00034D31" w:rsidP="00034D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52F2" w:rsidRDefault="004952F2" w:rsidP="00D16A77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 xml:space="preserve">Младите хора акцентираха и върху необходимостта бизнесът също да поеме своята отговорност – за по-голяма практическа </w:t>
      </w:r>
      <w:r w:rsidR="005E5BD7" w:rsidRPr="0041456F">
        <w:rPr>
          <w:rFonts w:ascii="Times New Roman" w:hAnsi="Times New Roman" w:cs="Times New Roman"/>
          <w:sz w:val="24"/>
          <w:szCs w:val="24"/>
        </w:rPr>
        <w:t>насоченост</w:t>
      </w:r>
      <w:r w:rsidRPr="0041456F">
        <w:rPr>
          <w:rFonts w:ascii="Times New Roman" w:hAnsi="Times New Roman" w:cs="Times New Roman"/>
          <w:sz w:val="24"/>
          <w:szCs w:val="24"/>
        </w:rPr>
        <w:t xml:space="preserve"> на образованието, за заетост и кариерно развитие на младите хора, за съвместяване на личен и професионален живот. </w:t>
      </w:r>
    </w:p>
    <w:p w:rsidR="00034D31" w:rsidRPr="00034D31" w:rsidRDefault="00034D31" w:rsidP="00034D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5BD7" w:rsidRDefault="004952F2" w:rsidP="00D16A77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>Съветът определи възможностите, които произтичат от членството на страната ни в ЕС</w:t>
      </w:r>
      <w:r w:rsidR="00A962FD" w:rsidRPr="0041456F">
        <w:rPr>
          <w:rFonts w:ascii="Times New Roman" w:hAnsi="Times New Roman" w:cs="Times New Roman"/>
          <w:sz w:val="24"/>
          <w:szCs w:val="24"/>
        </w:rPr>
        <w:t>,</w:t>
      </w:r>
      <w:r w:rsidRPr="0041456F">
        <w:rPr>
          <w:rFonts w:ascii="Times New Roman" w:hAnsi="Times New Roman" w:cs="Times New Roman"/>
          <w:sz w:val="24"/>
          <w:szCs w:val="24"/>
        </w:rPr>
        <w:t xml:space="preserve"> като изключително полезни</w:t>
      </w:r>
      <w:r w:rsidR="005E5BD7" w:rsidRPr="0041456F">
        <w:rPr>
          <w:rFonts w:ascii="Times New Roman" w:hAnsi="Times New Roman" w:cs="Times New Roman"/>
          <w:sz w:val="24"/>
          <w:szCs w:val="24"/>
        </w:rPr>
        <w:t xml:space="preserve">. Беше изтъкнато, че свободното движение и програмите за мобилност създават условия за придобиване на образователен и професионален опит, както и за изграждане на нови знания и умения. </w:t>
      </w:r>
    </w:p>
    <w:p w:rsidR="00034D31" w:rsidRPr="00034D31" w:rsidRDefault="00034D31" w:rsidP="00034D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4D31" w:rsidRDefault="005E5BD7" w:rsidP="00D16A77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 xml:space="preserve">Всички споделиха тезата, че горепосочените предпоставки не са достатъчни сами по себе си и откроиха необходимостта от активно лично поведение. </w:t>
      </w:r>
      <w:r w:rsidR="00A962FD" w:rsidRPr="0041456F">
        <w:rPr>
          <w:rFonts w:ascii="Times New Roman" w:hAnsi="Times New Roman" w:cs="Times New Roman"/>
          <w:sz w:val="24"/>
          <w:szCs w:val="24"/>
        </w:rPr>
        <w:t>Като негови проявни форми могат да се разглеждат</w:t>
      </w:r>
      <w:r w:rsidRPr="0041456F">
        <w:rPr>
          <w:rFonts w:ascii="Times New Roman" w:hAnsi="Times New Roman" w:cs="Times New Roman"/>
          <w:sz w:val="24"/>
          <w:szCs w:val="24"/>
        </w:rPr>
        <w:t xml:space="preserve"> поемане</w:t>
      </w:r>
      <w:r w:rsidR="00A962FD" w:rsidRPr="0041456F">
        <w:rPr>
          <w:rFonts w:ascii="Times New Roman" w:hAnsi="Times New Roman" w:cs="Times New Roman"/>
          <w:sz w:val="24"/>
          <w:szCs w:val="24"/>
        </w:rPr>
        <w:t>то</w:t>
      </w:r>
      <w:r w:rsidRPr="0041456F">
        <w:rPr>
          <w:rFonts w:ascii="Times New Roman" w:hAnsi="Times New Roman" w:cs="Times New Roman"/>
          <w:sz w:val="24"/>
          <w:szCs w:val="24"/>
        </w:rPr>
        <w:t xml:space="preserve"> на отговорност, участие</w:t>
      </w:r>
      <w:r w:rsidR="00A962FD" w:rsidRPr="0041456F">
        <w:rPr>
          <w:rFonts w:ascii="Times New Roman" w:hAnsi="Times New Roman" w:cs="Times New Roman"/>
          <w:sz w:val="24"/>
          <w:szCs w:val="24"/>
        </w:rPr>
        <w:t>то в процеса на вземане на решени</w:t>
      </w:r>
      <w:r w:rsidRPr="0041456F">
        <w:rPr>
          <w:rFonts w:ascii="Times New Roman" w:hAnsi="Times New Roman" w:cs="Times New Roman"/>
          <w:sz w:val="24"/>
          <w:szCs w:val="24"/>
        </w:rPr>
        <w:t>я, взаимно</w:t>
      </w:r>
      <w:r w:rsidR="00A962FD" w:rsidRPr="0041456F">
        <w:rPr>
          <w:rFonts w:ascii="Times New Roman" w:hAnsi="Times New Roman" w:cs="Times New Roman"/>
          <w:sz w:val="24"/>
          <w:szCs w:val="24"/>
        </w:rPr>
        <w:t>то</w:t>
      </w:r>
      <w:r w:rsidRPr="0041456F">
        <w:rPr>
          <w:rFonts w:ascii="Times New Roman" w:hAnsi="Times New Roman" w:cs="Times New Roman"/>
          <w:sz w:val="24"/>
          <w:szCs w:val="24"/>
        </w:rPr>
        <w:t xml:space="preserve"> уважение и споделяне на ценности, включване</w:t>
      </w:r>
      <w:r w:rsidR="00A962FD" w:rsidRPr="0041456F">
        <w:rPr>
          <w:rFonts w:ascii="Times New Roman" w:hAnsi="Times New Roman" w:cs="Times New Roman"/>
          <w:sz w:val="24"/>
          <w:szCs w:val="24"/>
        </w:rPr>
        <w:t>то</w:t>
      </w:r>
      <w:r w:rsidRPr="0041456F">
        <w:rPr>
          <w:rFonts w:ascii="Times New Roman" w:hAnsi="Times New Roman" w:cs="Times New Roman"/>
          <w:sz w:val="24"/>
          <w:szCs w:val="24"/>
        </w:rPr>
        <w:t xml:space="preserve"> в социално значими каузи</w:t>
      </w:r>
      <w:r w:rsidR="00A962FD" w:rsidRPr="0041456F">
        <w:rPr>
          <w:rFonts w:ascii="Times New Roman" w:hAnsi="Times New Roman" w:cs="Times New Roman"/>
          <w:sz w:val="24"/>
          <w:szCs w:val="24"/>
        </w:rPr>
        <w:t xml:space="preserve"> и др</w:t>
      </w:r>
      <w:r w:rsidRPr="0041456F">
        <w:rPr>
          <w:rFonts w:ascii="Times New Roman" w:hAnsi="Times New Roman" w:cs="Times New Roman"/>
          <w:sz w:val="24"/>
          <w:szCs w:val="24"/>
        </w:rPr>
        <w:t>.</w:t>
      </w:r>
    </w:p>
    <w:p w:rsidR="00034D31" w:rsidRPr="00034D31" w:rsidRDefault="00034D31" w:rsidP="00034D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52F2" w:rsidRPr="0041456F" w:rsidRDefault="00D7529A" w:rsidP="00D16A77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>Участниците подчертаха</w:t>
      </w:r>
      <w:r w:rsidR="004B2CFA" w:rsidRPr="0041456F">
        <w:rPr>
          <w:rFonts w:ascii="Times New Roman" w:hAnsi="Times New Roman" w:cs="Times New Roman"/>
          <w:sz w:val="24"/>
          <w:szCs w:val="24"/>
        </w:rPr>
        <w:t xml:space="preserve">, че </w:t>
      </w:r>
      <w:r w:rsidRPr="0041456F">
        <w:rPr>
          <w:rFonts w:ascii="Times New Roman" w:hAnsi="Times New Roman" w:cs="Times New Roman"/>
          <w:sz w:val="24"/>
          <w:szCs w:val="24"/>
        </w:rPr>
        <w:t>е необходимо не само да изискват, но и към тях да бъдат поставяни изисквания. Те и</w:t>
      </w:r>
      <w:r w:rsidR="004B2CFA" w:rsidRPr="0041456F">
        <w:rPr>
          <w:rFonts w:ascii="Times New Roman" w:hAnsi="Times New Roman" w:cs="Times New Roman"/>
          <w:sz w:val="24"/>
          <w:szCs w:val="24"/>
        </w:rPr>
        <w:t xml:space="preserve">зразиха амбицията си да </w:t>
      </w:r>
      <w:r w:rsidRPr="0041456F">
        <w:rPr>
          <w:rFonts w:ascii="Times New Roman" w:hAnsi="Times New Roman" w:cs="Times New Roman"/>
          <w:sz w:val="24"/>
          <w:szCs w:val="24"/>
        </w:rPr>
        <w:t>променят средата, да оказват влияние върху институциите, да отправят конструктивни предложения.</w:t>
      </w:r>
      <w:r w:rsidR="004952F2" w:rsidRPr="0041456F">
        <w:rPr>
          <w:rFonts w:ascii="Times New Roman" w:hAnsi="Times New Roman" w:cs="Times New Roman"/>
          <w:sz w:val="24"/>
          <w:szCs w:val="24"/>
        </w:rPr>
        <w:t xml:space="preserve"> </w:t>
      </w:r>
      <w:r w:rsidRPr="0041456F">
        <w:rPr>
          <w:rFonts w:ascii="Times New Roman" w:hAnsi="Times New Roman" w:cs="Times New Roman"/>
          <w:sz w:val="24"/>
          <w:szCs w:val="24"/>
        </w:rPr>
        <w:t xml:space="preserve">Изтъкнаха факта, че </w:t>
      </w:r>
      <w:r w:rsidR="00A962FD" w:rsidRPr="0041456F">
        <w:rPr>
          <w:rFonts w:ascii="Times New Roman" w:hAnsi="Times New Roman" w:cs="Times New Roman"/>
          <w:sz w:val="24"/>
          <w:szCs w:val="24"/>
        </w:rPr>
        <w:t xml:space="preserve">динамичният, но недостатъчно развит </w:t>
      </w:r>
      <w:r w:rsidRPr="0041456F">
        <w:rPr>
          <w:rFonts w:ascii="Times New Roman" w:hAnsi="Times New Roman" w:cs="Times New Roman"/>
          <w:sz w:val="24"/>
          <w:szCs w:val="24"/>
        </w:rPr>
        <w:t>пазар на труда в България предоставя големи възможности за развитие на активните и мислещи млади хора.</w:t>
      </w:r>
    </w:p>
    <w:p w:rsidR="0008492F" w:rsidRPr="0041456F" w:rsidRDefault="0008492F" w:rsidP="000849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7E4" w:rsidRPr="0041456F" w:rsidRDefault="0008492F" w:rsidP="0041456F">
      <w:pPr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>Темата на дискусията на „</w:t>
      </w:r>
      <w:r w:rsidRPr="0041456F">
        <w:rPr>
          <w:rFonts w:ascii="Times New Roman" w:hAnsi="Times New Roman" w:cs="Times New Roman"/>
          <w:b/>
          <w:sz w:val="24"/>
          <w:szCs w:val="24"/>
        </w:rPr>
        <w:t>млад</w:t>
      </w:r>
      <w:r w:rsidR="001957E4" w:rsidRPr="0041456F">
        <w:rPr>
          <w:rFonts w:ascii="Times New Roman" w:hAnsi="Times New Roman" w:cs="Times New Roman"/>
          <w:b/>
          <w:sz w:val="24"/>
          <w:szCs w:val="24"/>
        </w:rPr>
        <w:t xml:space="preserve">ежкия съвет“ по външна политика, </w:t>
      </w:r>
      <w:r w:rsidR="008D5024" w:rsidRPr="0041456F">
        <w:rPr>
          <w:rFonts w:ascii="Times New Roman" w:hAnsi="Times New Roman" w:cs="Times New Roman"/>
          <w:b/>
          <w:sz w:val="24"/>
          <w:szCs w:val="24"/>
        </w:rPr>
        <w:t>отбрана</w:t>
      </w:r>
      <w:r w:rsidR="008D5024" w:rsidRPr="0041456F">
        <w:rPr>
          <w:rFonts w:ascii="Times New Roman" w:hAnsi="Times New Roman" w:cs="Times New Roman"/>
          <w:sz w:val="24"/>
          <w:szCs w:val="24"/>
        </w:rPr>
        <w:t xml:space="preserve"> </w:t>
      </w:r>
      <w:r w:rsidR="001957E4" w:rsidRPr="0041456F">
        <w:rPr>
          <w:rFonts w:ascii="Times New Roman" w:hAnsi="Times New Roman" w:cs="Times New Roman"/>
          <w:sz w:val="24"/>
          <w:szCs w:val="24"/>
        </w:rPr>
        <w:t xml:space="preserve">и сигурност </w:t>
      </w:r>
      <w:r w:rsidRPr="0041456F">
        <w:rPr>
          <w:rFonts w:ascii="Times New Roman" w:hAnsi="Times New Roman" w:cs="Times New Roman"/>
          <w:sz w:val="24"/>
          <w:szCs w:val="24"/>
        </w:rPr>
        <w:t>бе</w:t>
      </w:r>
      <w:r w:rsidR="00657188" w:rsidRPr="0041456F">
        <w:rPr>
          <w:rFonts w:ascii="Times New Roman" w:hAnsi="Times New Roman" w:cs="Times New Roman"/>
          <w:sz w:val="24"/>
          <w:szCs w:val="24"/>
        </w:rPr>
        <w:t xml:space="preserve"> </w:t>
      </w:r>
      <w:r w:rsidR="00657188" w:rsidRPr="0041456F">
        <w:rPr>
          <w:rFonts w:ascii="Times New Roman" w:hAnsi="Times New Roman" w:cs="Times New Roman"/>
          <w:b/>
          <w:i/>
          <w:sz w:val="24"/>
          <w:szCs w:val="24"/>
        </w:rPr>
        <w:t>„„Гласът“ на България –</w:t>
      </w:r>
      <w:r w:rsidR="001957E4" w:rsidRPr="0041456F">
        <w:rPr>
          <w:rFonts w:ascii="Times New Roman" w:hAnsi="Times New Roman" w:cs="Times New Roman"/>
          <w:b/>
          <w:i/>
          <w:sz w:val="24"/>
          <w:szCs w:val="24"/>
        </w:rPr>
        <w:t xml:space="preserve"> фактор в глобалната политика?</w:t>
      </w:r>
      <w:r w:rsidR="00657188" w:rsidRPr="0041456F">
        <w:rPr>
          <w:rFonts w:ascii="Times New Roman" w:hAnsi="Times New Roman" w:cs="Times New Roman"/>
          <w:b/>
          <w:i/>
          <w:sz w:val="24"/>
          <w:szCs w:val="24"/>
        </w:rPr>
        <w:t>“.</w:t>
      </w:r>
      <w:r w:rsidR="00657188" w:rsidRPr="00414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6E0" w:rsidRPr="0041456F">
        <w:rPr>
          <w:rFonts w:ascii="Times New Roman" w:hAnsi="Times New Roman" w:cs="Times New Roman"/>
          <w:sz w:val="24"/>
          <w:szCs w:val="24"/>
        </w:rPr>
        <w:t xml:space="preserve">Участниците в </w:t>
      </w:r>
      <w:r w:rsidR="00B96C25" w:rsidRPr="0041456F">
        <w:rPr>
          <w:rFonts w:ascii="Times New Roman" w:hAnsi="Times New Roman" w:cs="Times New Roman"/>
          <w:sz w:val="24"/>
          <w:szCs w:val="24"/>
        </w:rPr>
        <w:t>с</w:t>
      </w:r>
      <w:r w:rsidR="006A26E0" w:rsidRPr="0041456F">
        <w:rPr>
          <w:rFonts w:ascii="Times New Roman" w:hAnsi="Times New Roman" w:cs="Times New Roman"/>
          <w:sz w:val="24"/>
          <w:szCs w:val="24"/>
        </w:rPr>
        <w:t>ъвета</w:t>
      </w:r>
      <w:r w:rsidR="001957E4" w:rsidRPr="0041456F">
        <w:rPr>
          <w:rFonts w:ascii="Times New Roman" w:hAnsi="Times New Roman" w:cs="Times New Roman"/>
          <w:sz w:val="24"/>
          <w:szCs w:val="24"/>
        </w:rPr>
        <w:t xml:space="preserve"> обсъдиха ключови въпроси, свързани с мястото на България на международната сцена, като акцентираха върху ролята на страната ни в контекста на нейното членство в НАТО и ЕС. В резултат от проведения дебат бяха формулирани следните основни тези и препоръки:</w:t>
      </w:r>
    </w:p>
    <w:p w:rsidR="001957E4" w:rsidRDefault="00F2065A" w:rsidP="00B7364D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>Младите хора посочиха необходимостта д</w:t>
      </w:r>
      <w:r w:rsidR="001957E4" w:rsidRPr="0041456F">
        <w:rPr>
          <w:rFonts w:ascii="Times New Roman" w:hAnsi="Times New Roman" w:cs="Times New Roman"/>
          <w:sz w:val="24"/>
          <w:szCs w:val="24"/>
        </w:rPr>
        <w:t>а се увеличат и оптимизират разходите за отбрана с цел изграждане и развитие на адекватни способности на въоръжените ни сили, релевантни на новите геополитически реалности и усложнената среда на сигурност; да се инвестира повече в отбраната, за да се превърне България от консуматор в генератор на сигурност</w:t>
      </w:r>
      <w:r w:rsidR="00B7364D">
        <w:rPr>
          <w:rFonts w:ascii="Times New Roman" w:hAnsi="Times New Roman" w:cs="Times New Roman"/>
          <w:sz w:val="24"/>
          <w:szCs w:val="24"/>
        </w:rPr>
        <w:t>.</w:t>
      </w:r>
    </w:p>
    <w:p w:rsidR="00034D31" w:rsidRPr="0041456F" w:rsidRDefault="00034D31" w:rsidP="00034D3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957E4" w:rsidRDefault="00F2065A" w:rsidP="00B7364D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>Участниците акцентираха върху нуждата д</w:t>
      </w:r>
      <w:r w:rsidR="001957E4" w:rsidRPr="0041456F">
        <w:rPr>
          <w:rFonts w:ascii="Times New Roman" w:hAnsi="Times New Roman" w:cs="Times New Roman"/>
          <w:sz w:val="24"/>
          <w:szCs w:val="24"/>
        </w:rPr>
        <w:t xml:space="preserve">а се повишат инвестициите в киберсигурност в съответствие с необходимостта от подобряване на устойчивостта на Европа срещу кибератаки и </w:t>
      </w:r>
      <w:r w:rsidRPr="0041456F">
        <w:rPr>
          <w:rFonts w:ascii="Times New Roman" w:hAnsi="Times New Roman" w:cs="Times New Roman"/>
          <w:sz w:val="24"/>
          <w:szCs w:val="24"/>
        </w:rPr>
        <w:t>да се засили</w:t>
      </w:r>
      <w:r w:rsidR="001957E4" w:rsidRPr="0041456F">
        <w:rPr>
          <w:rFonts w:ascii="Times New Roman" w:hAnsi="Times New Roman" w:cs="Times New Roman"/>
          <w:sz w:val="24"/>
          <w:szCs w:val="24"/>
        </w:rPr>
        <w:t xml:space="preserve"> конкурентоспособността на сектора на киберсигурността</w:t>
      </w:r>
      <w:r w:rsidR="00B7364D">
        <w:rPr>
          <w:rFonts w:ascii="Times New Roman" w:hAnsi="Times New Roman" w:cs="Times New Roman"/>
          <w:sz w:val="24"/>
          <w:szCs w:val="24"/>
        </w:rPr>
        <w:t>.</w:t>
      </w:r>
    </w:p>
    <w:p w:rsidR="00034D31" w:rsidRDefault="00034D31" w:rsidP="00034D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57E4" w:rsidRDefault="00F2065A" w:rsidP="00B7364D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>Съветът очерта ролята на засиления</w:t>
      </w:r>
      <w:r w:rsidR="001957E4" w:rsidRPr="0041456F">
        <w:rPr>
          <w:rFonts w:ascii="Times New Roman" w:hAnsi="Times New Roman" w:cs="Times New Roman"/>
          <w:sz w:val="24"/>
          <w:szCs w:val="24"/>
        </w:rPr>
        <w:t xml:space="preserve"> контрол на държавната ни граница и сътрудничеството ни с останалите страни от региона в контекста на миграционния натиск</w:t>
      </w:r>
      <w:r w:rsidR="00B7364D">
        <w:rPr>
          <w:rFonts w:ascii="Times New Roman" w:hAnsi="Times New Roman" w:cs="Times New Roman"/>
          <w:sz w:val="24"/>
          <w:szCs w:val="24"/>
        </w:rPr>
        <w:t>.</w:t>
      </w:r>
    </w:p>
    <w:p w:rsidR="00034D31" w:rsidRDefault="00034D31" w:rsidP="00034D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57E4" w:rsidRDefault="00F2065A" w:rsidP="00B7364D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>Младежите изразиха очакванията си да бъдат положени</w:t>
      </w:r>
      <w:r w:rsidR="001957E4" w:rsidRPr="0041456F">
        <w:rPr>
          <w:rFonts w:ascii="Times New Roman" w:hAnsi="Times New Roman" w:cs="Times New Roman"/>
          <w:sz w:val="24"/>
          <w:szCs w:val="24"/>
        </w:rPr>
        <w:t xml:space="preserve"> повече усилия в посока намиране на политическо решение за справяне с миграционната криза и за постигане на ефективно споразумение за преразпределение на мигрантите в страните от ЕС</w:t>
      </w:r>
      <w:r w:rsidR="00B7364D">
        <w:rPr>
          <w:rFonts w:ascii="Times New Roman" w:hAnsi="Times New Roman" w:cs="Times New Roman"/>
          <w:sz w:val="24"/>
          <w:szCs w:val="24"/>
        </w:rPr>
        <w:t>.</w:t>
      </w:r>
    </w:p>
    <w:p w:rsidR="00034D31" w:rsidRDefault="00034D31" w:rsidP="00034D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57E4" w:rsidRDefault="00F2065A" w:rsidP="00B7364D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 xml:space="preserve">Участниците се обявиха в подкрепа </w:t>
      </w:r>
      <w:r w:rsidR="000F659B">
        <w:rPr>
          <w:rFonts w:ascii="Times New Roman" w:hAnsi="Times New Roman" w:cs="Times New Roman"/>
          <w:sz w:val="24"/>
          <w:szCs w:val="24"/>
        </w:rPr>
        <w:t xml:space="preserve">на </w:t>
      </w:r>
      <w:r w:rsidRPr="0041456F">
        <w:rPr>
          <w:rFonts w:ascii="Times New Roman" w:hAnsi="Times New Roman" w:cs="Times New Roman"/>
          <w:sz w:val="24"/>
          <w:szCs w:val="24"/>
        </w:rPr>
        <w:t>прилагането на</w:t>
      </w:r>
      <w:r w:rsidR="001957E4" w:rsidRPr="0041456F">
        <w:rPr>
          <w:rFonts w:ascii="Times New Roman" w:hAnsi="Times New Roman" w:cs="Times New Roman"/>
          <w:sz w:val="24"/>
          <w:szCs w:val="24"/>
        </w:rPr>
        <w:t xml:space="preserve"> целенасочени политики спрямо страните на произход на мигрантите</w:t>
      </w:r>
      <w:r w:rsidR="000F659B">
        <w:rPr>
          <w:rFonts w:ascii="Times New Roman" w:hAnsi="Times New Roman" w:cs="Times New Roman"/>
          <w:sz w:val="24"/>
          <w:szCs w:val="24"/>
        </w:rPr>
        <w:t xml:space="preserve"> с оглед</w:t>
      </w:r>
      <w:r w:rsidR="001957E4" w:rsidRPr="0041456F">
        <w:rPr>
          <w:rFonts w:ascii="Times New Roman" w:hAnsi="Times New Roman" w:cs="Times New Roman"/>
          <w:sz w:val="24"/>
          <w:szCs w:val="24"/>
        </w:rPr>
        <w:t xml:space="preserve"> справяне с терористичните клетки в тези страни, подкрепа за изграждане на демократични правителства и подпомагане на икономическото им развитие</w:t>
      </w:r>
      <w:r w:rsidR="00B7364D">
        <w:rPr>
          <w:rFonts w:ascii="Times New Roman" w:hAnsi="Times New Roman" w:cs="Times New Roman"/>
          <w:sz w:val="24"/>
          <w:szCs w:val="24"/>
        </w:rPr>
        <w:t>.</w:t>
      </w:r>
    </w:p>
    <w:p w:rsidR="00034D31" w:rsidRPr="0041456F" w:rsidRDefault="00034D31" w:rsidP="00034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7E4" w:rsidRDefault="00F2065A" w:rsidP="00B7364D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>Съветът подчерта необходимостта да бъде създаден</w:t>
      </w:r>
      <w:r w:rsidR="001957E4" w:rsidRPr="0041456F">
        <w:rPr>
          <w:rFonts w:ascii="Times New Roman" w:hAnsi="Times New Roman" w:cs="Times New Roman"/>
          <w:sz w:val="24"/>
          <w:szCs w:val="24"/>
        </w:rPr>
        <w:t xml:space="preserve"> единен орган за разузнаване в рамките на Общата политика</w:t>
      </w:r>
      <w:r w:rsidR="00B7364D">
        <w:rPr>
          <w:rFonts w:ascii="Times New Roman" w:hAnsi="Times New Roman" w:cs="Times New Roman"/>
          <w:sz w:val="24"/>
          <w:szCs w:val="24"/>
        </w:rPr>
        <w:t xml:space="preserve"> за сигурност и отбрана на ЕС.</w:t>
      </w:r>
    </w:p>
    <w:p w:rsidR="00034D31" w:rsidRPr="0041456F" w:rsidRDefault="00034D31" w:rsidP="00034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7E4" w:rsidRDefault="00F2065A" w:rsidP="00B7364D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 xml:space="preserve">Младите хора акцентираха върху </w:t>
      </w:r>
      <w:r w:rsidR="00102FC2" w:rsidRPr="0041456F">
        <w:rPr>
          <w:rFonts w:ascii="Times New Roman" w:hAnsi="Times New Roman" w:cs="Times New Roman"/>
          <w:sz w:val="24"/>
          <w:szCs w:val="24"/>
        </w:rPr>
        <w:t>нуждата от прилагане на</w:t>
      </w:r>
      <w:r w:rsidR="001957E4" w:rsidRPr="0041456F">
        <w:rPr>
          <w:rFonts w:ascii="Times New Roman" w:hAnsi="Times New Roman" w:cs="Times New Roman"/>
          <w:sz w:val="24"/>
          <w:szCs w:val="24"/>
        </w:rPr>
        <w:t xml:space="preserve"> работещи механизми за справяне с икономическото влияние и енергийната зависимост от други страни;</w:t>
      </w:r>
    </w:p>
    <w:p w:rsidR="00034D31" w:rsidRPr="0041456F" w:rsidRDefault="00034D31" w:rsidP="00034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7E4" w:rsidRDefault="00102FC2" w:rsidP="00B7364D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>Участниците формулираха тезата за създаване на</w:t>
      </w:r>
      <w:r w:rsidR="001957E4" w:rsidRPr="0041456F">
        <w:rPr>
          <w:rFonts w:ascii="Times New Roman" w:hAnsi="Times New Roman" w:cs="Times New Roman"/>
          <w:sz w:val="24"/>
          <w:szCs w:val="24"/>
        </w:rPr>
        <w:t xml:space="preserve"> национална доктрина и </w:t>
      </w:r>
      <w:r w:rsidRPr="0041456F">
        <w:rPr>
          <w:rFonts w:ascii="Times New Roman" w:hAnsi="Times New Roman" w:cs="Times New Roman"/>
          <w:sz w:val="24"/>
          <w:szCs w:val="24"/>
        </w:rPr>
        <w:t>формиране на</w:t>
      </w:r>
      <w:r w:rsidR="00B7364D">
        <w:rPr>
          <w:rFonts w:ascii="Times New Roman" w:hAnsi="Times New Roman" w:cs="Times New Roman"/>
          <w:sz w:val="24"/>
          <w:szCs w:val="24"/>
        </w:rPr>
        <w:t xml:space="preserve"> дългосрочна външна политика.</w:t>
      </w:r>
    </w:p>
    <w:p w:rsidR="00034D31" w:rsidRPr="0041456F" w:rsidRDefault="00034D31" w:rsidP="00034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7E4" w:rsidRPr="0041456F" w:rsidRDefault="00102FC2" w:rsidP="00B7364D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>Съветът се обедини около позицията за по-големи инвестиции</w:t>
      </w:r>
      <w:r w:rsidR="001957E4" w:rsidRPr="0041456F">
        <w:rPr>
          <w:rFonts w:ascii="Times New Roman" w:hAnsi="Times New Roman" w:cs="Times New Roman"/>
          <w:sz w:val="24"/>
          <w:szCs w:val="24"/>
        </w:rPr>
        <w:t xml:space="preserve"> в човешкия ресурс и </w:t>
      </w:r>
      <w:r w:rsidRPr="0041456F">
        <w:rPr>
          <w:rFonts w:ascii="Times New Roman" w:hAnsi="Times New Roman" w:cs="Times New Roman"/>
          <w:sz w:val="24"/>
          <w:szCs w:val="24"/>
        </w:rPr>
        <w:t>стимулиране на</w:t>
      </w:r>
      <w:r w:rsidR="001957E4" w:rsidRPr="0041456F">
        <w:rPr>
          <w:rFonts w:ascii="Times New Roman" w:hAnsi="Times New Roman" w:cs="Times New Roman"/>
          <w:sz w:val="24"/>
          <w:szCs w:val="24"/>
        </w:rPr>
        <w:t xml:space="preserve"> включването на квалифицирани млади хора в дипломатическия състав на страната</w:t>
      </w:r>
      <w:r w:rsidR="00B7364D">
        <w:rPr>
          <w:rFonts w:ascii="Times New Roman" w:hAnsi="Times New Roman" w:cs="Times New Roman"/>
          <w:sz w:val="24"/>
          <w:szCs w:val="24"/>
        </w:rPr>
        <w:t>.</w:t>
      </w:r>
    </w:p>
    <w:p w:rsidR="001957E4" w:rsidRDefault="00102FC2" w:rsidP="00B7364D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>Младежите призоваха към по-осезаема активност</w:t>
      </w:r>
      <w:r w:rsidR="001957E4" w:rsidRPr="0041456F">
        <w:rPr>
          <w:rFonts w:ascii="Times New Roman" w:hAnsi="Times New Roman" w:cs="Times New Roman"/>
          <w:sz w:val="24"/>
          <w:szCs w:val="24"/>
        </w:rPr>
        <w:t xml:space="preserve"> </w:t>
      </w:r>
      <w:r w:rsidRPr="0041456F">
        <w:rPr>
          <w:rFonts w:ascii="Times New Roman" w:hAnsi="Times New Roman" w:cs="Times New Roman"/>
          <w:sz w:val="24"/>
          <w:szCs w:val="24"/>
        </w:rPr>
        <w:t xml:space="preserve">на страната ни </w:t>
      </w:r>
      <w:r w:rsidR="001957E4" w:rsidRPr="0041456F">
        <w:rPr>
          <w:rFonts w:ascii="Times New Roman" w:hAnsi="Times New Roman" w:cs="Times New Roman"/>
          <w:sz w:val="24"/>
          <w:szCs w:val="24"/>
        </w:rPr>
        <w:t>в подкрепа</w:t>
      </w:r>
      <w:r w:rsidRPr="0041456F">
        <w:rPr>
          <w:rFonts w:ascii="Times New Roman" w:hAnsi="Times New Roman" w:cs="Times New Roman"/>
          <w:sz w:val="24"/>
          <w:szCs w:val="24"/>
        </w:rPr>
        <w:t xml:space="preserve"> на</w:t>
      </w:r>
      <w:r w:rsidR="001957E4" w:rsidRPr="0041456F">
        <w:rPr>
          <w:rFonts w:ascii="Times New Roman" w:hAnsi="Times New Roman" w:cs="Times New Roman"/>
          <w:sz w:val="24"/>
          <w:szCs w:val="24"/>
        </w:rPr>
        <w:t xml:space="preserve"> евроинтеграцията</w:t>
      </w:r>
      <w:r w:rsidR="00B7364D">
        <w:rPr>
          <w:rFonts w:ascii="Times New Roman" w:hAnsi="Times New Roman" w:cs="Times New Roman"/>
          <w:sz w:val="24"/>
          <w:szCs w:val="24"/>
        </w:rPr>
        <w:t xml:space="preserve"> на Западните Балкани.</w:t>
      </w:r>
    </w:p>
    <w:p w:rsidR="00034D31" w:rsidRPr="0041456F" w:rsidRDefault="00034D31" w:rsidP="00034D3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57E4" w:rsidRPr="0041456F" w:rsidRDefault="001957E4" w:rsidP="00B7364D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56F">
        <w:rPr>
          <w:rFonts w:ascii="Times New Roman" w:hAnsi="Times New Roman" w:cs="Times New Roman"/>
          <w:sz w:val="24"/>
          <w:szCs w:val="24"/>
        </w:rPr>
        <w:t>В контекста на предстоящото българско председателство </w:t>
      </w:r>
      <w:r w:rsidR="000F659B">
        <w:rPr>
          <w:rFonts w:ascii="Times New Roman" w:hAnsi="Times New Roman" w:cs="Times New Roman"/>
          <w:sz w:val="24"/>
          <w:szCs w:val="24"/>
        </w:rPr>
        <w:t xml:space="preserve"> </w:t>
      </w:r>
      <w:r w:rsidRPr="0041456F">
        <w:rPr>
          <w:rFonts w:ascii="Times New Roman" w:hAnsi="Times New Roman" w:cs="Times New Roman"/>
          <w:sz w:val="24"/>
          <w:szCs w:val="24"/>
        </w:rPr>
        <w:t xml:space="preserve">на Съвета на Европейския съюз </w:t>
      </w:r>
      <w:r w:rsidR="0041456F" w:rsidRPr="0041456F">
        <w:rPr>
          <w:rFonts w:ascii="Times New Roman" w:hAnsi="Times New Roman" w:cs="Times New Roman"/>
          <w:sz w:val="24"/>
          <w:szCs w:val="24"/>
        </w:rPr>
        <w:t xml:space="preserve">участниците откроиха значимостта на добрата подготовка на страната ни </w:t>
      </w:r>
      <w:r w:rsidRPr="0041456F">
        <w:rPr>
          <w:rFonts w:ascii="Times New Roman" w:hAnsi="Times New Roman" w:cs="Times New Roman"/>
          <w:sz w:val="24"/>
          <w:szCs w:val="24"/>
        </w:rPr>
        <w:t>за реалностите в Европа през 2018 г. с оглед на процеса за излизане на Великобритания от ЕС, вероятността от повече националистически и евроскептични правителства след изборите в редица страни-членки през 2017</w:t>
      </w:r>
      <w:r w:rsidR="00140776">
        <w:rPr>
          <w:rFonts w:ascii="Times New Roman" w:hAnsi="Times New Roman" w:cs="Times New Roman"/>
          <w:sz w:val="24"/>
          <w:szCs w:val="24"/>
        </w:rPr>
        <w:t xml:space="preserve"> </w:t>
      </w:r>
      <w:r w:rsidRPr="0041456F">
        <w:rPr>
          <w:rFonts w:ascii="Times New Roman" w:hAnsi="Times New Roman" w:cs="Times New Roman"/>
          <w:sz w:val="24"/>
          <w:szCs w:val="24"/>
        </w:rPr>
        <w:t>г., обсъждането на следващия бюджетен период, промените след встъпването в длъжност на новоизбрания американски президент и др.</w:t>
      </w:r>
    </w:p>
    <w:p w:rsidR="00D37B87" w:rsidRPr="0041456F" w:rsidRDefault="00D37B87" w:rsidP="00FF44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7771" w:rsidRPr="0041456F" w:rsidRDefault="00AE7771" w:rsidP="00D37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56F">
        <w:rPr>
          <w:rFonts w:ascii="Times New Roman" w:hAnsi="Times New Roman" w:cs="Times New Roman"/>
          <w:bCs/>
          <w:sz w:val="24"/>
          <w:szCs w:val="24"/>
        </w:rPr>
        <w:t>Обобщените резултати и конкретни решения, предложени от участници</w:t>
      </w:r>
      <w:r w:rsidR="00140776">
        <w:rPr>
          <w:rFonts w:ascii="Times New Roman" w:hAnsi="Times New Roman" w:cs="Times New Roman"/>
          <w:bCs/>
          <w:sz w:val="24"/>
          <w:szCs w:val="24"/>
        </w:rPr>
        <w:t>те</w:t>
      </w:r>
      <w:r w:rsidR="00140776" w:rsidRPr="00140776">
        <w:rPr>
          <w:rFonts w:ascii="Times New Roman" w:hAnsi="Times New Roman" w:cs="Times New Roman"/>
          <w:sz w:val="24"/>
          <w:szCs w:val="24"/>
        </w:rPr>
        <w:t xml:space="preserve"> </w:t>
      </w:r>
      <w:r w:rsidR="00140776">
        <w:rPr>
          <w:rFonts w:ascii="Times New Roman" w:hAnsi="Times New Roman" w:cs="Times New Roman"/>
          <w:sz w:val="24"/>
          <w:szCs w:val="24"/>
        </w:rPr>
        <w:t>в</w:t>
      </w:r>
      <w:r w:rsidR="00140776">
        <w:rPr>
          <w:rFonts w:ascii="Times New Roman" w:hAnsi="Times New Roman" w:cs="Times New Roman"/>
          <w:sz w:val="24"/>
          <w:szCs w:val="24"/>
        </w:rPr>
        <w:t xml:space="preserve"> рамките на петото издание </w:t>
      </w:r>
      <w:r w:rsidR="00140776" w:rsidRPr="00B7364D">
        <w:rPr>
          <w:rFonts w:ascii="Times New Roman" w:hAnsi="Times New Roman" w:cs="Times New Roman"/>
          <w:sz w:val="24"/>
          <w:szCs w:val="24"/>
        </w:rPr>
        <w:t>на инициативата „</w:t>
      </w:r>
      <w:r w:rsidR="00140776" w:rsidRPr="00B7364D">
        <w:rPr>
          <w:rFonts w:ascii="Times New Roman" w:hAnsi="Times New Roman" w:cs="Times New Roman"/>
          <w:bCs/>
          <w:sz w:val="24"/>
          <w:szCs w:val="24"/>
        </w:rPr>
        <w:t>Младежка визия за развитие на България</w:t>
      </w:r>
      <w:r w:rsidR="00140776" w:rsidRPr="00B7364D">
        <w:rPr>
          <w:rFonts w:ascii="Times New Roman" w:hAnsi="Times New Roman" w:cs="Times New Roman"/>
          <w:sz w:val="24"/>
          <w:szCs w:val="24"/>
        </w:rPr>
        <w:t>“</w:t>
      </w:r>
      <w:r w:rsidR="00140776">
        <w:rPr>
          <w:rFonts w:ascii="Times New Roman" w:hAnsi="Times New Roman" w:cs="Times New Roman"/>
          <w:sz w:val="24"/>
          <w:szCs w:val="24"/>
        </w:rPr>
        <w:t xml:space="preserve"> – 2016 г.</w:t>
      </w:r>
      <w:r w:rsidRPr="0041456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40776">
        <w:rPr>
          <w:rFonts w:ascii="Times New Roman" w:hAnsi="Times New Roman" w:cs="Times New Roman"/>
          <w:bCs/>
          <w:sz w:val="24"/>
          <w:szCs w:val="24"/>
        </w:rPr>
        <w:t>ще бъдат</w:t>
      </w:r>
      <w:r w:rsidRPr="0041456F">
        <w:rPr>
          <w:rFonts w:ascii="Times New Roman" w:hAnsi="Times New Roman" w:cs="Times New Roman"/>
          <w:bCs/>
          <w:sz w:val="24"/>
          <w:szCs w:val="24"/>
        </w:rPr>
        <w:t xml:space="preserve"> изпратени на вниманието на съответните компетентни органи на изпълнителната власт. </w:t>
      </w:r>
    </w:p>
    <w:p w:rsidR="00D37B87" w:rsidRPr="00AE7771" w:rsidRDefault="00AE7771" w:rsidP="00D37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56F">
        <w:rPr>
          <w:rFonts w:ascii="Times New Roman" w:hAnsi="Times New Roman" w:cs="Times New Roman"/>
          <w:bCs/>
          <w:sz w:val="24"/>
          <w:szCs w:val="24"/>
        </w:rPr>
        <w:t>По време на форума д</w:t>
      </w:r>
      <w:r w:rsidR="00D37B87" w:rsidRPr="0041456F">
        <w:rPr>
          <w:rFonts w:ascii="Times New Roman" w:hAnsi="Times New Roman" w:cs="Times New Roman"/>
          <w:bCs/>
          <w:sz w:val="24"/>
          <w:szCs w:val="24"/>
        </w:rPr>
        <w:t>ържавният глава изрази надежда инициативата да бъде продължена и  надградена като добра традиция за включване на активните и образовани младежи в определянето на дневния ред и дългосрочните приоритети за развитие на страната.</w:t>
      </w:r>
    </w:p>
    <w:p w:rsidR="00D37B87" w:rsidRDefault="00D37B87" w:rsidP="00FF44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B87" w:rsidRDefault="00D37B87" w:rsidP="00FF44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B87" w:rsidRDefault="00D37B87" w:rsidP="00FF44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B87" w:rsidRDefault="00D37B87" w:rsidP="00FF44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64DD" w:rsidRPr="000E7F1D" w:rsidRDefault="007764DD" w:rsidP="000E7F1D">
      <w:pPr>
        <w:ind w:left="696"/>
        <w:jc w:val="both"/>
        <w:rPr>
          <w:rFonts w:ascii="Times New Roman" w:hAnsi="Times New Roman" w:cs="Times New Roman"/>
          <w:sz w:val="24"/>
          <w:szCs w:val="24"/>
        </w:rPr>
      </w:pPr>
    </w:p>
    <w:p w:rsidR="00B96C25" w:rsidRPr="000E7F1D" w:rsidRDefault="00B96C25" w:rsidP="000E7F1D">
      <w:pPr>
        <w:ind w:left="696"/>
        <w:jc w:val="both"/>
        <w:rPr>
          <w:rFonts w:ascii="Times New Roman" w:hAnsi="Times New Roman" w:cs="Times New Roman"/>
          <w:sz w:val="24"/>
          <w:szCs w:val="24"/>
        </w:rPr>
      </w:pPr>
    </w:p>
    <w:p w:rsidR="006A26E0" w:rsidRPr="000E7F1D" w:rsidRDefault="006A26E0" w:rsidP="000E7F1D">
      <w:pPr>
        <w:ind w:left="696"/>
        <w:jc w:val="both"/>
        <w:rPr>
          <w:rFonts w:ascii="Times New Roman" w:hAnsi="Times New Roman" w:cs="Times New Roman"/>
          <w:sz w:val="24"/>
          <w:szCs w:val="24"/>
        </w:rPr>
      </w:pPr>
    </w:p>
    <w:p w:rsidR="006A26E0" w:rsidRPr="000E7F1D" w:rsidRDefault="006A26E0" w:rsidP="000E7F1D">
      <w:pPr>
        <w:ind w:left="696"/>
        <w:jc w:val="both"/>
        <w:rPr>
          <w:rFonts w:ascii="Times New Roman" w:hAnsi="Times New Roman" w:cs="Times New Roman"/>
          <w:sz w:val="24"/>
          <w:szCs w:val="24"/>
        </w:rPr>
      </w:pPr>
    </w:p>
    <w:sectPr w:rsidR="006A26E0" w:rsidRPr="000E7F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76C" w:rsidRDefault="0019476C" w:rsidP="00766120">
      <w:pPr>
        <w:spacing w:after="0" w:line="240" w:lineRule="auto"/>
      </w:pPr>
      <w:r>
        <w:separator/>
      </w:r>
    </w:p>
  </w:endnote>
  <w:endnote w:type="continuationSeparator" w:id="0">
    <w:p w:rsidR="0019476C" w:rsidRDefault="0019476C" w:rsidP="0076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00137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6120" w:rsidRDefault="007661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E4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66120" w:rsidRDefault="007661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76C" w:rsidRDefault="0019476C" w:rsidP="00766120">
      <w:pPr>
        <w:spacing w:after="0" w:line="240" w:lineRule="auto"/>
      </w:pPr>
      <w:r>
        <w:separator/>
      </w:r>
    </w:p>
  </w:footnote>
  <w:footnote w:type="continuationSeparator" w:id="0">
    <w:p w:rsidR="0019476C" w:rsidRDefault="0019476C" w:rsidP="00766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3A79"/>
    <w:multiLevelType w:val="hybridMultilevel"/>
    <w:tmpl w:val="4AD426A8"/>
    <w:lvl w:ilvl="0" w:tplc="7C009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5E7A"/>
    <w:multiLevelType w:val="hybridMultilevel"/>
    <w:tmpl w:val="80166D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2034"/>
    <w:multiLevelType w:val="hybridMultilevel"/>
    <w:tmpl w:val="2488E6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86447"/>
    <w:multiLevelType w:val="hybridMultilevel"/>
    <w:tmpl w:val="7CEAB15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86254"/>
    <w:multiLevelType w:val="hybridMultilevel"/>
    <w:tmpl w:val="1E30706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55F3E"/>
    <w:multiLevelType w:val="hybridMultilevel"/>
    <w:tmpl w:val="3C50179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E3996"/>
    <w:multiLevelType w:val="hybridMultilevel"/>
    <w:tmpl w:val="00F87ACA"/>
    <w:lvl w:ilvl="0" w:tplc="040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CF50A8C"/>
    <w:multiLevelType w:val="hybridMultilevel"/>
    <w:tmpl w:val="B30A2F3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C2E23"/>
    <w:multiLevelType w:val="hybridMultilevel"/>
    <w:tmpl w:val="45589FCC"/>
    <w:lvl w:ilvl="0" w:tplc="040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5D48E2"/>
    <w:multiLevelType w:val="hybridMultilevel"/>
    <w:tmpl w:val="80E440F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356B6"/>
    <w:multiLevelType w:val="hybridMultilevel"/>
    <w:tmpl w:val="75F6C6F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E3E4714"/>
    <w:multiLevelType w:val="hybridMultilevel"/>
    <w:tmpl w:val="23305EA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F38DF"/>
    <w:multiLevelType w:val="hybridMultilevel"/>
    <w:tmpl w:val="22CE8822"/>
    <w:lvl w:ilvl="0" w:tplc="E384C1A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82895"/>
    <w:multiLevelType w:val="hybridMultilevel"/>
    <w:tmpl w:val="4904AFE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E2168"/>
    <w:multiLevelType w:val="hybridMultilevel"/>
    <w:tmpl w:val="BA46B1E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5389E"/>
    <w:multiLevelType w:val="hybridMultilevel"/>
    <w:tmpl w:val="3E243CC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F0A78"/>
    <w:multiLevelType w:val="hybridMultilevel"/>
    <w:tmpl w:val="AFEED23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2467E"/>
    <w:multiLevelType w:val="hybridMultilevel"/>
    <w:tmpl w:val="3E18B1C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A7405"/>
    <w:multiLevelType w:val="hybridMultilevel"/>
    <w:tmpl w:val="6346095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613ED"/>
    <w:multiLevelType w:val="hybridMultilevel"/>
    <w:tmpl w:val="4088EDD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F3734"/>
    <w:multiLevelType w:val="hybridMultilevel"/>
    <w:tmpl w:val="DA4645D4"/>
    <w:lvl w:ilvl="0" w:tplc="040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18E0519"/>
    <w:multiLevelType w:val="hybridMultilevel"/>
    <w:tmpl w:val="D9960FDA"/>
    <w:lvl w:ilvl="0" w:tplc="999215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9B32BA"/>
    <w:multiLevelType w:val="hybridMultilevel"/>
    <w:tmpl w:val="AD10CA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C7FD2"/>
    <w:multiLevelType w:val="hybridMultilevel"/>
    <w:tmpl w:val="F43064E2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1DC6600"/>
    <w:multiLevelType w:val="hybridMultilevel"/>
    <w:tmpl w:val="56A215E4"/>
    <w:lvl w:ilvl="0" w:tplc="EBF486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56B9E"/>
    <w:multiLevelType w:val="hybridMultilevel"/>
    <w:tmpl w:val="C7303914"/>
    <w:lvl w:ilvl="0" w:tplc="040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A0260EE"/>
    <w:multiLevelType w:val="hybridMultilevel"/>
    <w:tmpl w:val="2F123CE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CB46A18">
      <w:numFmt w:val="bullet"/>
      <w:lvlText w:val="-"/>
      <w:lvlJc w:val="left"/>
      <w:pPr>
        <w:ind w:left="2880" w:hanging="360"/>
      </w:pPr>
      <w:rPr>
        <w:rFonts w:ascii="Times New Roman" w:eastAsia="Arial Unicode MS" w:hAnsi="Times New Roman" w:cs="Times New Roman" w:hint="default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6A96"/>
    <w:multiLevelType w:val="hybridMultilevel"/>
    <w:tmpl w:val="9AAC4A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2"/>
  </w:num>
  <w:num w:numId="5">
    <w:abstractNumId w:val="22"/>
  </w:num>
  <w:num w:numId="6">
    <w:abstractNumId w:val="4"/>
  </w:num>
  <w:num w:numId="7">
    <w:abstractNumId w:val="16"/>
  </w:num>
  <w:num w:numId="8">
    <w:abstractNumId w:val="13"/>
  </w:num>
  <w:num w:numId="9">
    <w:abstractNumId w:val="10"/>
  </w:num>
  <w:num w:numId="10">
    <w:abstractNumId w:val="23"/>
  </w:num>
  <w:num w:numId="11">
    <w:abstractNumId w:val="21"/>
  </w:num>
  <w:num w:numId="12">
    <w:abstractNumId w:val="8"/>
  </w:num>
  <w:num w:numId="13">
    <w:abstractNumId w:val="14"/>
  </w:num>
  <w:num w:numId="14">
    <w:abstractNumId w:val="20"/>
  </w:num>
  <w:num w:numId="15">
    <w:abstractNumId w:val="25"/>
  </w:num>
  <w:num w:numId="16">
    <w:abstractNumId w:val="6"/>
  </w:num>
  <w:num w:numId="17">
    <w:abstractNumId w:val="27"/>
  </w:num>
  <w:num w:numId="18">
    <w:abstractNumId w:val="7"/>
  </w:num>
  <w:num w:numId="19">
    <w:abstractNumId w:val="26"/>
  </w:num>
  <w:num w:numId="20">
    <w:abstractNumId w:val="18"/>
  </w:num>
  <w:num w:numId="21">
    <w:abstractNumId w:val="0"/>
  </w:num>
  <w:num w:numId="22">
    <w:abstractNumId w:val="11"/>
  </w:num>
  <w:num w:numId="23">
    <w:abstractNumId w:val="24"/>
  </w:num>
  <w:num w:numId="24">
    <w:abstractNumId w:val="17"/>
  </w:num>
  <w:num w:numId="25">
    <w:abstractNumId w:val="19"/>
  </w:num>
  <w:num w:numId="26">
    <w:abstractNumId w:val="15"/>
  </w:num>
  <w:num w:numId="27">
    <w:abstractNumId w:val="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E0"/>
    <w:rsid w:val="00005B4D"/>
    <w:rsid w:val="00034D31"/>
    <w:rsid w:val="00035041"/>
    <w:rsid w:val="00084360"/>
    <w:rsid w:val="0008492F"/>
    <w:rsid w:val="000977D3"/>
    <w:rsid w:val="000C385D"/>
    <w:rsid w:val="000E7F1D"/>
    <w:rsid w:val="000F1E13"/>
    <w:rsid w:val="000F659B"/>
    <w:rsid w:val="00102FC2"/>
    <w:rsid w:val="00113D2A"/>
    <w:rsid w:val="00140776"/>
    <w:rsid w:val="00147C8D"/>
    <w:rsid w:val="001633C3"/>
    <w:rsid w:val="0017601F"/>
    <w:rsid w:val="00183446"/>
    <w:rsid w:val="0019476C"/>
    <w:rsid w:val="001957E4"/>
    <w:rsid w:val="001C6382"/>
    <w:rsid w:val="001F6508"/>
    <w:rsid w:val="0020213A"/>
    <w:rsid w:val="00233C72"/>
    <w:rsid w:val="00291D65"/>
    <w:rsid w:val="002C77D4"/>
    <w:rsid w:val="002E0033"/>
    <w:rsid w:val="00307817"/>
    <w:rsid w:val="003377FA"/>
    <w:rsid w:val="00371EB5"/>
    <w:rsid w:val="003752FB"/>
    <w:rsid w:val="00393D32"/>
    <w:rsid w:val="003E39F6"/>
    <w:rsid w:val="0041456F"/>
    <w:rsid w:val="0041573B"/>
    <w:rsid w:val="00432808"/>
    <w:rsid w:val="004358A2"/>
    <w:rsid w:val="00462DBB"/>
    <w:rsid w:val="00487EB2"/>
    <w:rsid w:val="004952F2"/>
    <w:rsid w:val="004B2CFA"/>
    <w:rsid w:val="004F19A5"/>
    <w:rsid w:val="00536AD6"/>
    <w:rsid w:val="00553D92"/>
    <w:rsid w:val="00576A45"/>
    <w:rsid w:val="00583D9E"/>
    <w:rsid w:val="005B2622"/>
    <w:rsid w:val="005E5BD7"/>
    <w:rsid w:val="00610E99"/>
    <w:rsid w:val="00622EF2"/>
    <w:rsid w:val="0065053E"/>
    <w:rsid w:val="00657188"/>
    <w:rsid w:val="00665D65"/>
    <w:rsid w:val="006A26E0"/>
    <w:rsid w:val="006D145E"/>
    <w:rsid w:val="006F00D1"/>
    <w:rsid w:val="00702893"/>
    <w:rsid w:val="00766120"/>
    <w:rsid w:val="007764DD"/>
    <w:rsid w:val="00790839"/>
    <w:rsid w:val="00791EBA"/>
    <w:rsid w:val="007B5252"/>
    <w:rsid w:val="00831C7F"/>
    <w:rsid w:val="00844420"/>
    <w:rsid w:val="008611E2"/>
    <w:rsid w:val="008705DE"/>
    <w:rsid w:val="008B7F8B"/>
    <w:rsid w:val="008C0EE6"/>
    <w:rsid w:val="008D5024"/>
    <w:rsid w:val="008F177D"/>
    <w:rsid w:val="009A2122"/>
    <w:rsid w:val="009B5E17"/>
    <w:rsid w:val="009C5E4A"/>
    <w:rsid w:val="009D4FC4"/>
    <w:rsid w:val="009E773C"/>
    <w:rsid w:val="009F6F9A"/>
    <w:rsid w:val="00A3107D"/>
    <w:rsid w:val="00A962FD"/>
    <w:rsid w:val="00AD061F"/>
    <w:rsid w:val="00AE6C88"/>
    <w:rsid w:val="00AE7771"/>
    <w:rsid w:val="00B416B7"/>
    <w:rsid w:val="00B57797"/>
    <w:rsid w:val="00B7238C"/>
    <w:rsid w:val="00B7364D"/>
    <w:rsid w:val="00B73BBA"/>
    <w:rsid w:val="00B96C25"/>
    <w:rsid w:val="00C00E97"/>
    <w:rsid w:val="00C02ED9"/>
    <w:rsid w:val="00C21759"/>
    <w:rsid w:val="00C40345"/>
    <w:rsid w:val="00C54CFF"/>
    <w:rsid w:val="00C72C1A"/>
    <w:rsid w:val="00C969CB"/>
    <w:rsid w:val="00CB7899"/>
    <w:rsid w:val="00CD2F78"/>
    <w:rsid w:val="00CE49C2"/>
    <w:rsid w:val="00CE7F4E"/>
    <w:rsid w:val="00CF0162"/>
    <w:rsid w:val="00D16A77"/>
    <w:rsid w:val="00D37B87"/>
    <w:rsid w:val="00D7529A"/>
    <w:rsid w:val="00DB4C8C"/>
    <w:rsid w:val="00E00A5B"/>
    <w:rsid w:val="00E23C85"/>
    <w:rsid w:val="00E43D3B"/>
    <w:rsid w:val="00E55E91"/>
    <w:rsid w:val="00E6473C"/>
    <w:rsid w:val="00EB4797"/>
    <w:rsid w:val="00EE3F9A"/>
    <w:rsid w:val="00EE6843"/>
    <w:rsid w:val="00F045AC"/>
    <w:rsid w:val="00F1676E"/>
    <w:rsid w:val="00F2065A"/>
    <w:rsid w:val="00F64F6B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8AEC8-79E8-4ACE-B128-0A36BBE8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6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20"/>
  </w:style>
  <w:style w:type="paragraph" w:styleId="Footer">
    <w:name w:val="footer"/>
    <w:basedOn w:val="Normal"/>
    <w:link w:val="FooterChar"/>
    <w:uiPriority w:val="99"/>
    <w:unhideWhenUsed/>
    <w:rsid w:val="0076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4E081-2F1D-4F30-A874-6AFA18D0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3345</Words>
  <Characters>19072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 Cholashka</dc:creator>
  <cp:keywords/>
  <dc:description/>
  <cp:lastModifiedBy>Asya Cholashka</cp:lastModifiedBy>
  <cp:revision>2</cp:revision>
  <dcterms:created xsi:type="dcterms:W3CDTF">2016-12-21T14:55:00Z</dcterms:created>
  <dcterms:modified xsi:type="dcterms:W3CDTF">2016-12-21T14:55:00Z</dcterms:modified>
</cp:coreProperties>
</file>