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Pr="004B4D19" w:rsidRDefault="00AA6743" w:rsidP="007C3967">
      <w:pPr>
        <w:tabs>
          <w:tab w:val="left" w:pos="2268"/>
        </w:tabs>
      </w:pPr>
      <w:bookmarkStart w:id="0" w:name="_GoBack"/>
      <w:bookmarkEnd w:id="0"/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881BE8" w:rsidP="00213D6C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213D6C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МАЙ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E856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</w:t>
            </w:r>
            <w:r w:rsidR="00213D6C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АВГУСТ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</w:t>
            </w:r>
            <w:r w:rsidR="00003F74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2</w:t>
            </w:r>
            <w:r w:rsidR="00E8562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8149DE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E85B64">
        <w:t>май</w:t>
      </w:r>
      <w:r>
        <w:t xml:space="preserve"> – </w:t>
      </w:r>
      <w:r w:rsidR="00003F74">
        <w:t>а</w:t>
      </w:r>
      <w:r w:rsidR="00E85B64">
        <w:t>вгуст</w:t>
      </w:r>
      <w:r>
        <w:t xml:space="preserve">  20</w:t>
      </w:r>
      <w:r w:rsidR="00003F74">
        <w:t>2</w:t>
      </w:r>
      <w:r w:rsidR="00E8562C">
        <w:rPr>
          <w:lang w:val="en-US"/>
        </w:rPr>
        <w:t>2</w:t>
      </w:r>
      <w:r>
        <w:t xml:space="preserve"> г.</w:t>
      </w:r>
      <w:r w:rsidRPr="004B4D19">
        <w:t xml:space="preserve"> в Комисията са постъпили общо </w:t>
      </w:r>
      <w:r w:rsidR="00E85B64">
        <w:t>74</w:t>
      </w:r>
      <w:r w:rsidRPr="004B4D19">
        <w:t xml:space="preserve"> молби. Комисията е провела </w:t>
      </w:r>
      <w:r w:rsidR="00E85B64">
        <w:t>3</w:t>
      </w:r>
      <w:r w:rsidRPr="004B4D19">
        <w:rPr>
          <w:b/>
        </w:rPr>
        <w:t xml:space="preserve"> </w:t>
      </w:r>
      <w:r w:rsidRPr="00F43E72">
        <w:t>заседания,</w:t>
      </w:r>
      <w:r w:rsidRPr="004B4D19">
        <w:t xml:space="preserve"> на които е решила </w:t>
      </w:r>
      <w:r w:rsidRPr="00F43E72">
        <w:t xml:space="preserve">общо </w:t>
      </w:r>
      <w:r w:rsidR="00E85B64">
        <w:t>50</w:t>
      </w:r>
      <w:r w:rsidRPr="00F43E72">
        <w:t xml:space="preserve"> молби.</w:t>
      </w:r>
      <w:r>
        <w:rPr>
          <w:b/>
        </w:rPr>
        <w:t xml:space="preserve"> 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FC52AC" w:rsidRDefault="00C6516D" w:rsidP="00C6516D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 xml:space="preserve"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</w:t>
      </w:r>
      <w:proofErr w:type="spellStart"/>
      <w:r w:rsidRPr="005920DB">
        <w:t>затворните</w:t>
      </w:r>
      <w:proofErr w:type="spellEnd"/>
      <w:r w:rsidRPr="005920DB">
        <w:t xml:space="preserve"> администрации</w:t>
      </w:r>
      <w:r>
        <w:t>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C6516D" w:rsidRPr="004B4D19" w:rsidTr="00A423F4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C6516D" w:rsidRDefault="00C6516D" w:rsidP="00346E43">
            <w:pPr>
              <w:rPr>
                <w:b/>
                <w:bCs/>
                <w:color w:val="FFFFFF"/>
                <w:sz w:val="21"/>
                <w:szCs w:val="21"/>
              </w:rPr>
            </w:pP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C6516D" w:rsidRPr="004B4D19" w:rsidTr="00A423F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C6516D" w:rsidRPr="004B4D19" w:rsidRDefault="00C6516D" w:rsidP="00A423F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C6516D" w:rsidRPr="004B4D19" w:rsidRDefault="00C6516D" w:rsidP="00A423F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C6516D" w:rsidRPr="004B4D19" w:rsidRDefault="00C6516D" w:rsidP="00A423F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263A34" w:rsidP="00E85B6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E85B64">
              <w:rPr>
                <w:b/>
                <w:bCs/>
                <w:color w:val="FFFFFF"/>
                <w:sz w:val="20"/>
                <w:szCs w:val="20"/>
              </w:rPr>
              <w:t>9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E85B64">
              <w:rPr>
                <w:b/>
                <w:bCs/>
                <w:color w:val="FFFFFF"/>
                <w:sz w:val="20"/>
                <w:szCs w:val="20"/>
              </w:rPr>
              <w:t>5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346E43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E8562C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E8562C" w:rsidP="00E85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85B64">
              <w:rPr>
                <w:sz w:val="21"/>
                <w:szCs w:val="21"/>
              </w:rPr>
              <w:t>2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263A34" w:rsidP="00E85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85B64">
              <w:rPr>
                <w:sz w:val="21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EA53DA" w:rsidP="00E85B6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E85B64">
              <w:rPr>
                <w:b/>
                <w:bCs/>
                <w:color w:val="FFFFFF" w:themeColor="background1"/>
                <w:sz w:val="21"/>
                <w:szCs w:val="21"/>
              </w:rPr>
              <w:t>2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Default="00E85B64" w:rsidP="00E85B6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23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</w:rPr>
              <w:t>6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E8562C">
              <w:rPr>
                <w:b/>
                <w:bCs/>
                <w:color w:val="FFFFFF"/>
                <w:sz w:val="20"/>
                <w:szCs w:val="20"/>
              </w:rPr>
              <w:t>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E8562C" w:rsidP="00E85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85B64">
              <w:rPr>
                <w:sz w:val="21"/>
                <w:szCs w:val="21"/>
              </w:rPr>
              <w:t>9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EA53DA" w:rsidRDefault="00E8562C" w:rsidP="00E85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85B64">
              <w:rPr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CC4F8D" w:rsidRDefault="00E8562C" w:rsidP="00E85B6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E85B64">
              <w:rPr>
                <w:b/>
                <w:bCs/>
                <w:color w:val="FFFFFF" w:themeColor="background1"/>
                <w:sz w:val="21"/>
                <w:szCs w:val="21"/>
              </w:rPr>
              <w:t>9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E85B64" w:rsidP="00E85B6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14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</w:t>
            </w:r>
            <w:r w:rsidR="006E7E98">
              <w:rPr>
                <w:b/>
                <w:bCs/>
                <w:color w:val="FFFFFF"/>
                <w:sz w:val="20"/>
                <w:szCs w:val="20"/>
              </w:rPr>
              <w:t>0</w:t>
            </w:r>
            <w:r>
              <w:rPr>
                <w:b/>
                <w:bCs/>
                <w:color w:val="FFFFFF"/>
                <w:sz w:val="20"/>
                <w:szCs w:val="20"/>
              </w:rPr>
              <w:t>7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</w:t>
            </w:r>
            <w:r w:rsidR="00E8562C">
              <w:rPr>
                <w:b/>
                <w:bCs/>
                <w:color w:val="FFFFFF"/>
                <w:sz w:val="20"/>
                <w:szCs w:val="20"/>
              </w:rPr>
              <w:t>22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C6516D" w:rsidP="00E85B6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E85B64">
              <w:rPr>
                <w:sz w:val="21"/>
                <w:szCs w:val="21"/>
              </w:rPr>
              <w:t>9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6E7E98" w:rsidRDefault="00E8562C" w:rsidP="00E85B6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85B64">
              <w:rPr>
                <w:sz w:val="21"/>
                <w:szCs w:val="21"/>
              </w:rPr>
              <w:t>9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E8562C" w:rsidP="00E85B6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E85B64">
              <w:rPr>
                <w:b/>
                <w:bCs/>
                <w:color w:val="FFFFFF" w:themeColor="background1"/>
                <w:sz w:val="21"/>
                <w:szCs w:val="21"/>
              </w:rPr>
              <w:t>9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E85B64" w:rsidP="00E8562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C6516D" w:rsidP="00EA53D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263A34" w:rsidRDefault="00C6516D" w:rsidP="00E8562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263A34" w:rsidRDefault="00C6516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E85B64" w:rsidP="00E8562C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C6516D" w:rsidP="00EA53D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C6516D" w:rsidP="00EA53DA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EA53DA" w:rsidRDefault="00C6516D" w:rsidP="00EA53DA">
            <w:pPr>
              <w:jc w:val="both"/>
              <w:rPr>
                <w:b/>
                <w:bCs/>
                <w:sz w:val="21"/>
                <w:szCs w:val="21"/>
              </w:rPr>
            </w:pP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E85B64" w:rsidP="00263A3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C6516D" w:rsidP="00263A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6E7E98" w:rsidP="00263A3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4B4D19" w:rsidRDefault="006E7E98" w:rsidP="00263A3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EA53DA" w:rsidRDefault="00E85B64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E85B64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374DED" w:rsidRDefault="006E7E98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6E7E98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6E7E98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C6516D" w:rsidRPr="004B4D19" w:rsidRDefault="00C6516D" w:rsidP="00E85B6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="00F43E72">
              <w:rPr>
                <w:b/>
                <w:bCs/>
                <w:color w:val="FFFFFF" w:themeColor="background1"/>
                <w:sz w:val="21"/>
                <w:szCs w:val="21"/>
              </w:rPr>
              <w:t xml:space="preserve">  </w:t>
            </w:r>
            <w:r w:rsidR="00E85B64">
              <w:rPr>
                <w:b/>
                <w:bCs/>
                <w:color w:val="FFFFFF" w:themeColor="background1"/>
                <w:sz w:val="21"/>
                <w:szCs w:val="21"/>
              </w:rPr>
              <w:t>3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C6516D" w:rsidRPr="004B4D19" w:rsidRDefault="00E85B64" w:rsidP="00E85B64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50</w:t>
            </w:r>
            <w:r w:rsidR="00C6516D" w:rsidRPr="004B4D19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50</w:t>
            </w:r>
            <w:r w:rsidR="00C6516D"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 </w:t>
            </w:r>
            <w:r w:rsidR="00374DED">
              <w:rPr>
                <w:b/>
                <w:color w:val="FFFFFF" w:themeColor="background1"/>
                <w:sz w:val="21"/>
                <w:szCs w:val="21"/>
              </w:rPr>
              <w:t xml:space="preserve">     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  50</w:t>
            </w:r>
          </w:p>
        </w:tc>
      </w:tr>
    </w:tbl>
    <w:p w:rsidR="00346E43" w:rsidRDefault="00C6516D" w:rsidP="00346E43">
      <w:pPr>
        <w:pStyle w:val="ListParagraph"/>
        <w:ind w:left="0" w:firstLine="708"/>
        <w:jc w:val="both"/>
      </w:pPr>
      <w:r w:rsidRPr="007105C3">
        <w:t xml:space="preserve">За месеците </w:t>
      </w:r>
      <w:r w:rsidR="00E85B64">
        <w:t>май</w:t>
      </w:r>
      <w:r w:rsidR="001F6E5F">
        <w:t xml:space="preserve"> </w:t>
      </w:r>
      <w:r w:rsidR="00EA53DA">
        <w:t xml:space="preserve">- </w:t>
      </w:r>
      <w:r w:rsidR="00003F74">
        <w:t>а</w:t>
      </w:r>
      <w:r w:rsidR="00E85B64">
        <w:t>вгуст</w:t>
      </w:r>
      <w:r>
        <w:t xml:space="preserve"> 20</w:t>
      </w:r>
      <w:r w:rsidR="00003F74">
        <w:t>2</w:t>
      </w:r>
      <w:r w:rsidR="00E8562C">
        <w:rPr>
          <w:lang w:val="en-US"/>
        </w:rPr>
        <w:t>2</w:t>
      </w:r>
      <w:r>
        <w:t xml:space="preserve"> </w:t>
      </w:r>
      <w:r w:rsidR="00E85B64">
        <w:t>г. отново</w:t>
      </w:r>
      <w:r w:rsidR="00E8562C">
        <w:t xml:space="preserve"> продължи </w:t>
      </w:r>
      <w:r w:rsidR="00003F74">
        <w:t>сериозна</w:t>
      </w:r>
      <w:r w:rsidR="00E8562C">
        <w:t>та</w:t>
      </w:r>
      <w:r w:rsidR="00003F74">
        <w:t xml:space="preserve"> промяна в работата и сроковете за осъществяване на дейността както на Комисията, </w:t>
      </w:r>
      <w:r w:rsidR="00E8562C">
        <w:t>така</w:t>
      </w:r>
      <w:r w:rsidR="00003F74">
        <w:t xml:space="preserve"> и на изпращането на</w:t>
      </w:r>
      <w:r w:rsidRPr="007105C3">
        <w:t xml:space="preserve"> справките за осъдените от ГД ,,Изпълнение на наказанията“ към Министерството на </w:t>
      </w:r>
      <w:r w:rsidRPr="005920DB">
        <w:t>правосъдието</w:t>
      </w:r>
      <w:r w:rsidR="00346E43">
        <w:rPr>
          <w:lang w:val="en-US"/>
        </w:rPr>
        <w:t xml:space="preserve"> </w:t>
      </w:r>
      <w:r w:rsidR="00346E43">
        <w:t>и другите органи, от които беше поискана информация</w:t>
      </w:r>
      <w:r w:rsidR="00003F74">
        <w:t xml:space="preserve">. </w:t>
      </w:r>
      <w:r w:rsidR="00E85B64">
        <w:t>Имаше сериозно забавяне в изпращането на справките за молителите</w:t>
      </w:r>
      <w:r w:rsidR="00075D02">
        <w:t xml:space="preserve"> в Комисията</w:t>
      </w:r>
      <w:r w:rsidR="00E85B64">
        <w:t>.</w:t>
      </w:r>
    </w:p>
    <w:p w:rsidR="00346E43" w:rsidRDefault="00346E43" w:rsidP="00346E43">
      <w:pPr>
        <w:pStyle w:val="ListParagraph"/>
        <w:ind w:left="0" w:firstLine="708"/>
        <w:jc w:val="both"/>
      </w:pPr>
    </w:p>
    <w:p w:rsidR="00346E43" w:rsidRPr="00346E43" w:rsidRDefault="00346E43" w:rsidP="00346E43">
      <w:pPr>
        <w:pStyle w:val="ListParagraph"/>
        <w:ind w:left="0" w:firstLine="708"/>
        <w:jc w:val="both"/>
      </w:pPr>
    </w:p>
    <w:p w:rsidR="00346E43" w:rsidRDefault="00346E43" w:rsidP="00C6516D">
      <w:pPr>
        <w:ind w:firstLine="709"/>
        <w:jc w:val="both"/>
      </w:pPr>
      <w:r>
        <w:t xml:space="preserve"> </w:t>
      </w:r>
    </w:p>
    <w:p w:rsidR="00346E43" w:rsidRPr="006D06CC" w:rsidRDefault="006D06CC" w:rsidP="006D06CC">
      <w:pPr>
        <w:pStyle w:val="ListParagraph"/>
        <w:numPr>
          <w:ilvl w:val="0"/>
          <w:numId w:val="49"/>
        </w:numPr>
        <w:jc w:val="both"/>
        <w:rPr>
          <w:b/>
        </w:rPr>
      </w:pPr>
      <w:r w:rsidRPr="006D06CC">
        <w:rPr>
          <w:b/>
        </w:rPr>
        <w:t>ПРАКТИКА НА КОМИСИЯТА</w:t>
      </w: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Default="00346E43" w:rsidP="00C6516D">
      <w:pPr>
        <w:ind w:firstLine="709"/>
        <w:jc w:val="both"/>
      </w:pPr>
    </w:p>
    <w:p w:rsidR="00346E43" w:rsidRPr="00346E43" w:rsidRDefault="006D06CC" w:rsidP="006D06CC">
      <w:pPr>
        <w:pStyle w:val="ListParagraph"/>
        <w:ind w:left="1778"/>
        <w:jc w:val="both"/>
        <w:rPr>
          <w:b/>
        </w:rPr>
      </w:pPr>
      <w:r>
        <w:rPr>
          <w:b/>
        </w:rPr>
        <w:t xml:space="preserve"> </w:t>
      </w:r>
    </w:p>
    <w:p w:rsidR="00346E43" w:rsidRPr="00346E43" w:rsidRDefault="00346E43" w:rsidP="00346E43">
      <w:pPr>
        <w:ind w:left="1418"/>
        <w:jc w:val="both"/>
        <w:rPr>
          <w:b/>
        </w:rPr>
      </w:pPr>
      <w:r w:rsidRPr="00346E43">
        <w:rPr>
          <w:b/>
        </w:rPr>
        <w:t>2.1 ПРЕДЛОЖЕНИЯ ЗА ПРЕКРАТЯВАНЕ НА РАЗГЛЕЖДАНЕТО</w:t>
      </w:r>
    </w:p>
    <w:p w:rsidR="00346E43" w:rsidRPr="00346E43" w:rsidRDefault="00346E43" w:rsidP="00C6516D">
      <w:pPr>
        <w:ind w:firstLine="709"/>
        <w:jc w:val="both"/>
        <w:rPr>
          <w:b/>
        </w:rPr>
      </w:pPr>
    </w:p>
    <w:p w:rsidR="00346E43" w:rsidRDefault="00346E43" w:rsidP="00C6516D">
      <w:pPr>
        <w:ind w:firstLine="709"/>
        <w:jc w:val="both"/>
      </w:pPr>
    </w:p>
    <w:p w:rsidR="00C6516D" w:rsidRPr="001A3F33" w:rsidRDefault="000A7DAB" w:rsidP="00C6516D">
      <w:pPr>
        <w:ind w:firstLine="709"/>
        <w:jc w:val="both"/>
        <w:rPr>
          <w:b/>
          <w:lang w:val="en-US"/>
        </w:rPr>
      </w:pPr>
      <w:r>
        <w:t xml:space="preserve"> </w:t>
      </w:r>
      <w:r w:rsidR="00346E43">
        <w:t>През периода Комисията се е произнесла с предложение за пр</w:t>
      </w:r>
      <w:r w:rsidR="00E85B64">
        <w:t xml:space="preserve">екратяване на разглеждането по </w:t>
      </w:r>
      <w:r w:rsidR="0057126E">
        <w:t>3</w:t>
      </w:r>
      <w:r w:rsidR="00346E43">
        <w:t xml:space="preserve"> молби.</w:t>
      </w:r>
      <w:r w:rsidR="00346E43" w:rsidRPr="00A86439">
        <w:t xml:space="preserve"> </w:t>
      </w:r>
      <w:r w:rsidR="00346E43">
        <w:t>Продължават да са н</w:t>
      </w:r>
      <w:r w:rsidR="00346E43" w:rsidRPr="00A86439">
        <w:t>ай-голям брой предложения</w:t>
      </w:r>
      <w:r w:rsidR="00346E43">
        <w:t>та за прекратяване</w:t>
      </w:r>
      <w:r w:rsidR="00346E43" w:rsidRPr="00A86439">
        <w:t xml:space="preserve">, </w:t>
      </w:r>
      <w:r w:rsidR="00346E43">
        <w:t xml:space="preserve">в случаите на подадена нова молба непосредствено след произнасяне на </w:t>
      </w:r>
      <w:r w:rsidR="00346E43" w:rsidRPr="00A86439">
        <w:t>Вицепрезидент</w:t>
      </w:r>
      <w:r w:rsidR="00346E43">
        <w:t>а</w:t>
      </w:r>
      <w:r w:rsidR="00346E43" w:rsidRPr="00A86439">
        <w:t xml:space="preserve"> с отказ</w:t>
      </w:r>
      <w:r w:rsidR="00346E43">
        <w:t xml:space="preserve"> от помилване</w:t>
      </w:r>
      <w:r w:rsidR="00346E43" w:rsidRPr="00A86439">
        <w:t xml:space="preserve"> </w:t>
      </w:r>
      <w:r w:rsidR="00346E43">
        <w:t xml:space="preserve">по предишната молба </w:t>
      </w:r>
      <w:r w:rsidR="00346E43" w:rsidRPr="00A86439">
        <w:t xml:space="preserve">и в </w:t>
      </w:r>
      <w:proofErr w:type="spellStart"/>
      <w:r w:rsidR="00346E43" w:rsidRPr="00A86439">
        <w:t>новопостъпилите</w:t>
      </w:r>
      <w:proofErr w:type="spellEnd"/>
      <w:r w:rsidR="00346E43" w:rsidRPr="00A86439">
        <w:t xml:space="preserve"> молби не са изложени нови обстоятелства, </w:t>
      </w:r>
      <w:r w:rsidR="00346E43">
        <w:t xml:space="preserve">които са важни или изключителни или </w:t>
      </w:r>
      <w:r>
        <w:t xml:space="preserve">не са разглеждани от Комисията,  и </w:t>
      </w:r>
      <w:r w:rsidR="00C6516D" w:rsidRPr="00A86439">
        <w:t>които да на</w:t>
      </w:r>
      <w:r>
        <w:t xml:space="preserve">лагат </w:t>
      </w:r>
      <w:r w:rsidR="00C6516D">
        <w:t>разглеждане на случая</w:t>
      </w:r>
      <w:r w:rsidR="008E42E8">
        <w:t xml:space="preserve"> по същество</w:t>
      </w:r>
      <w:r w:rsidR="00C6516D">
        <w:t xml:space="preserve">. </w:t>
      </w:r>
      <w:r>
        <w:t xml:space="preserve">Други основания за прекратяване разглеждането на </w:t>
      </w:r>
      <w:r w:rsidR="009F4B74">
        <w:t xml:space="preserve">молбите  е  </w:t>
      </w:r>
      <w:r>
        <w:t xml:space="preserve">наличието на </w:t>
      </w:r>
      <w:proofErr w:type="spellStart"/>
      <w:r>
        <w:t>неприключило</w:t>
      </w:r>
      <w:proofErr w:type="spellEnd"/>
      <w:r>
        <w:t xml:space="preserve"> съдебно производство и липсата на влязла в сила присъда, както и че </w:t>
      </w:r>
      <w:r w:rsidR="00C6516D">
        <w:t xml:space="preserve">към датата на разглеждане на молбата наказанието е било изтърпяно. </w:t>
      </w:r>
      <w:r w:rsidR="00C6516D">
        <w:rPr>
          <w:lang w:val="en-US"/>
        </w:rPr>
        <w:t xml:space="preserve"> </w:t>
      </w:r>
    </w:p>
    <w:p w:rsidR="00C6516D" w:rsidRDefault="00C6516D" w:rsidP="00C6516D">
      <w:pPr>
        <w:pStyle w:val="ListParagraph"/>
        <w:ind w:left="1" w:firstLine="708"/>
        <w:rPr>
          <w:b/>
        </w:rPr>
      </w:pPr>
    </w:p>
    <w:p w:rsidR="00C6516D" w:rsidRPr="00A86439" w:rsidRDefault="00C6516D" w:rsidP="00C6516D">
      <w:pPr>
        <w:pStyle w:val="ListParagraph"/>
        <w:ind w:left="1" w:firstLine="708"/>
        <w:rPr>
          <w:b/>
        </w:rPr>
      </w:pPr>
      <w:r w:rsidRPr="00A86439">
        <w:rPr>
          <w:b/>
        </w:rPr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C6516D" w:rsidP="00C6516D">
      <w:pPr>
        <w:ind w:firstLine="708"/>
        <w:jc w:val="both"/>
      </w:pPr>
      <w:r>
        <w:t>Както и в предходни периоди, най-голям е делът на молбите, по които Комисията е предложила на Вицепрезидента да се произнесе с отказ</w:t>
      </w:r>
      <w:r>
        <w:rPr>
          <w:lang w:val="en-US"/>
        </w:rPr>
        <w:t xml:space="preserve"> </w:t>
      </w:r>
      <w:r w:rsidR="006E7E98">
        <w:t xml:space="preserve">от помилване </w:t>
      </w:r>
      <w:r>
        <w:rPr>
          <w:lang w:val="en-US"/>
        </w:rPr>
        <w:t xml:space="preserve">- </w:t>
      </w:r>
      <w:r w:rsidR="00075D02">
        <w:t>45</w:t>
      </w:r>
      <w:r>
        <w:t>. Основен мотив е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57126E" w:rsidRDefault="00075D02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C6516D" w:rsidRPr="005920DB" w:rsidRDefault="00C6516D" w:rsidP="00C6516D">
      <w:pPr>
        <w:pStyle w:val="ListParagraph"/>
        <w:ind w:left="0" w:firstLine="708"/>
        <w:jc w:val="both"/>
      </w:pPr>
      <w:r w:rsidRPr="00A86439">
        <w:t xml:space="preserve">През отчетния период </w:t>
      </w:r>
      <w:r w:rsidRPr="005920DB">
        <w:t>Комисията</w:t>
      </w:r>
      <w:r w:rsidR="00EB45C4">
        <w:t xml:space="preserve"> е </w:t>
      </w:r>
      <w:r w:rsidR="000A7DAB">
        <w:t>на</w:t>
      </w:r>
      <w:r w:rsidR="00EB45C4">
        <w:t xml:space="preserve">правила </w:t>
      </w:r>
      <w:r w:rsidR="00E85B64">
        <w:t>2</w:t>
      </w:r>
      <w:r w:rsidR="000A7DAB">
        <w:t xml:space="preserve"> </w:t>
      </w:r>
      <w:r w:rsidRPr="005920DB">
        <w:t>предложени</w:t>
      </w:r>
      <w:r w:rsidR="0057126E">
        <w:rPr>
          <w:lang w:val="en-US"/>
        </w:rPr>
        <w:t>я</w:t>
      </w:r>
      <w:r w:rsidRPr="005920DB">
        <w:t xml:space="preserve"> за помилване</w:t>
      </w:r>
      <w:r w:rsidR="00075D02">
        <w:t>, които чакат решение.</w:t>
      </w:r>
      <w:r w:rsidR="000A7DAB">
        <w:t xml:space="preserve"> </w:t>
      </w:r>
      <w:r w:rsidR="00075D02">
        <w:t xml:space="preserve"> </w:t>
      </w:r>
      <w:r w:rsidR="00EB45C4">
        <w:t xml:space="preserve">  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 w:rsidRPr="005920DB"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 </w:t>
      </w:r>
    </w:p>
    <w:sectPr w:rsidR="00C6516D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F3B" w:rsidRDefault="00EF5F3B">
      <w:r>
        <w:separator/>
      </w:r>
    </w:p>
  </w:endnote>
  <w:endnote w:type="continuationSeparator" w:id="0">
    <w:p w:rsidR="00EF5F3B" w:rsidRDefault="00EF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3EBA">
      <w:rPr>
        <w:rStyle w:val="PageNumber"/>
        <w:noProof/>
      </w:rPr>
      <w:t>2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F3B" w:rsidRDefault="00EF5F3B">
      <w:r>
        <w:separator/>
      </w:r>
    </w:p>
  </w:footnote>
  <w:footnote w:type="continuationSeparator" w:id="0">
    <w:p w:rsidR="00EF5F3B" w:rsidRDefault="00EF5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213D6C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МАЙ</w:t>
    </w:r>
    <w:r w:rsidR="00CD3BBB">
      <w:rPr>
        <w:rFonts w:asciiTheme="majorHAnsi" w:hAnsiTheme="majorHAnsi"/>
        <w:b/>
        <w:sz w:val="20"/>
        <w:szCs w:val="20"/>
      </w:rPr>
      <w:t xml:space="preserve"> – </w:t>
    </w:r>
    <w:r w:rsidR="00003F74">
      <w:rPr>
        <w:rFonts w:asciiTheme="majorHAnsi" w:hAnsiTheme="majorHAnsi"/>
        <w:b/>
        <w:sz w:val="20"/>
        <w:szCs w:val="20"/>
      </w:rPr>
      <w:t>А</w:t>
    </w:r>
    <w:r>
      <w:rPr>
        <w:rFonts w:asciiTheme="majorHAnsi" w:hAnsiTheme="majorHAnsi"/>
        <w:b/>
        <w:sz w:val="20"/>
        <w:szCs w:val="20"/>
      </w:rPr>
      <w:t>ВГУСТ</w:t>
    </w:r>
    <w:r w:rsidR="00CD3BBB">
      <w:rPr>
        <w:rFonts w:asciiTheme="majorHAnsi" w:hAnsiTheme="majorHAnsi"/>
        <w:b/>
        <w:sz w:val="20"/>
        <w:szCs w:val="20"/>
      </w:rPr>
      <w:t xml:space="preserve"> 20</w:t>
    </w:r>
    <w:r w:rsidR="00003F74">
      <w:rPr>
        <w:rFonts w:asciiTheme="majorHAnsi" w:hAnsiTheme="majorHAnsi"/>
        <w:b/>
        <w:sz w:val="20"/>
        <w:szCs w:val="20"/>
      </w:rPr>
      <w:t>2</w:t>
    </w:r>
    <w:r w:rsidR="00E8562C">
      <w:rPr>
        <w:rFonts w:asciiTheme="majorHAnsi" w:hAnsiTheme="majorHAnsi"/>
        <w:b/>
        <w:sz w:val="20"/>
        <w:szCs w:val="20"/>
        <w:lang w:val="en-US"/>
      </w:rPr>
      <w:t>2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</w:t>
    </w:r>
    <w:r w:rsidR="005946C3">
      <w:rPr>
        <w:rFonts w:asciiTheme="majorHAnsi" w:hAnsiTheme="majorHAnsi"/>
        <w:b/>
        <w:sz w:val="20"/>
        <w:szCs w:val="20"/>
      </w:rPr>
      <w:t xml:space="preserve">               </w:t>
    </w:r>
    <w:r>
      <w:rPr>
        <w:rFonts w:asciiTheme="majorHAnsi" w:hAnsiTheme="majorHAnsi"/>
        <w:b/>
        <w:sz w:val="20"/>
        <w:szCs w:val="20"/>
      </w:rPr>
      <w:t xml:space="preserve">          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6608A0"/>
    <w:multiLevelType w:val="hybridMultilevel"/>
    <w:tmpl w:val="72F2271C"/>
    <w:lvl w:ilvl="0" w:tplc="83DE83B0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6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2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3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4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2D4B4A09"/>
    <w:multiLevelType w:val="hybridMultilevel"/>
    <w:tmpl w:val="6DD63DEA"/>
    <w:lvl w:ilvl="0" w:tplc="A64E7F76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20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3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2110FB"/>
    <w:multiLevelType w:val="hybridMultilevel"/>
    <w:tmpl w:val="0824BAFC"/>
    <w:lvl w:ilvl="0" w:tplc="9D36A25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8" w:hanging="360"/>
      </w:pPr>
    </w:lvl>
    <w:lvl w:ilvl="2" w:tplc="0402001B" w:tentative="1">
      <w:start w:val="1"/>
      <w:numFmt w:val="lowerRoman"/>
      <w:lvlText w:val="%3."/>
      <w:lvlJc w:val="right"/>
      <w:pPr>
        <w:ind w:left="3218" w:hanging="180"/>
      </w:pPr>
    </w:lvl>
    <w:lvl w:ilvl="3" w:tplc="0402000F" w:tentative="1">
      <w:start w:val="1"/>
      <w:numFmt w:val="decimal"/>
      <w:lvlText w:val="%4."/>
      <w:lvlJc w:val="left"/>
      <w:pPr>
        <w:ind w:left="3938" w:hanging="360"/>
      </w:pPr>
    </w:lvl>
    <w:lvl w:ilvl="4" w:tplc="04020019" w:tentative="1">
      <w:start w:val="1"/>
      <w:numFmt w:val="lowerLetter"/>
      <w:lvlText w:val="%5."/>
      <w:lvlJc w:val="left"/>
      <w:pPr>
        <w:ind w:left="4658" w:hanging="360"/>
      </w:pPr>
    </w:lvl>
    <w:lvl w:ilvl="5" w:tplc="0402001B" w:tentative="1">
      <w:start w:val="1"/>
      <w:numFmt w:val="lowerRoman"/>
      <w:lvlText w:val="%6."/>
      <w:lvlJc w:val="right"/>
      <w:pPr>
        <w:ind w:left="5378" w:hanging="180"/>
      </w:pPr>
    </w:lvl>
    <w:lvl w:ilvl="6" w:tplc="0402000F" w:tentative="1">
      <w:start w:val="1"/>
      <w:numFmt w:val="decimal"/>
      <w:lvlText w:val="%7."/>
      <w:lvlJc w:val="left"/>
      <w:pPr>
        <w:ind w:left="6098" w:hanging="360"/>
      </w:pPr>
    </w:lvl>
    <w:lvl w:ilvl="7" w:tplc="04020019" w:tentative="1">
      <w:start w:val="1"/>
      <w:numFmt w:val="lowerLetter"/>
      <w:lvlText w:val="%8."/>
      <w:lvlJc w:val="left"/>
      <w:pPr>
        <w:ind w:left="6818" w:hanging="360"/>
      </w:pPr>
    </w:lvl>
    <w:lvl w:ilvl="8" w:tplc="040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6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E401975"/>
    <w:multiLevelType w:val="multilevel"/>
    <w:tmpl w:val="1F7C1E46"/>
    <w:lvl w:ilvl="0">
      <w:start w:val="2"/>
      <w:numFmt w:val="decimal"/>
      <w:lvlText w:val="%1."/>
      <w:lvlJc w:val="left"/>
      <w:pPr>
        <w:ind w:left="21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1800"/>
      </w:pPr>
      <w:rPr>
        <w:rFonts w:hint="default"/>
      </w:rPr>
    </w:lvl>
  </w:abstractNum>
  <w:abstractNum w:abstractNumId="39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41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5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6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7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6"/>
  </w:num>
  <w:num w:numId="2">
    <w:abstractNumId w:val="44"/>
  </w:num>
  <w:num w:numId="3">
    <w:abstractNumId w:val="24"/>
  </w:num>
  <w:num w:numId="4">
    <w:abstractNumId w:val="4"/>
  </w:num>
  <w:num w:numId="5">
    <w:abstractNumId w:val="17"/>
  </w:num>
  <w:num w:numId="6">
    <w:abstractNumId w:val="6"/>
  </w:num>
  <w:num w:numId="7">
    <w:abstractNumId w:val="42"/>
  </w:num>
  <w:num w:numId="8">
    <w:abstractNumId w:val="20"/>
  </w:num>
  <w:num w:numId="9">
    <w:abstractNumId w:val="7"/>
  </w:num>
  <w:num w:numId="10">
    <w:abstractNumId w:val="9"/>
  </w:num>
  <w:num w:numId="11">
    <w:abstractNumId w:val="26"/>
  </w:num>
  <w:num w:numId="12">
    <w:abstractNumId w:val="8"/>
  </w:num>
  <w:num w:numId="13">
    <w:abstractNumId w:val="27"/>
  </w:num>
  <w:num w:numId="14">
    <w:abstractNumId w:val="36"/>
  </w:num>
  <w:num w:numId="15">
    <w:abstractNumId w:val="3"/>
  </w:num>
  <w:num w:numId="16">
    <w:abstractNumId w:val="2"/>
  </w:num>
  <w:num w:numId="17">
    <w:abstractNumId w:val="41"/>
  </w:num>
  <w:num w:numId="18">
    <w:abstractNumId w:val="31"/>
  </w:num>
  <w:num w:numId="19">
    <w:abstractNumId w:val="13"/>
  </w:num>
  <w:num w:numId="20">
    <w:abstractNumId w:val="25"/>
  </w:num>
  <w:num w:numId="21">
    <w:abstractNumId w:val="34"/>
  </w:num>
  <w:num w:numId="22">
    <w:abstractNumId w:val="0"/>
  </w:num>
  <w:num w:numId="23">
    <w:abstractNumId w:val="21"/>
  </w:num>
  <w:num w:numId="24">
    <w:abstractNumId w:val="23"/>
  </w:num>
  <w:num w:numId="25">
    <w:abstractNumId w:val="45"/>
  </w:num>
  <w:num w:numId="26">
    <w:abstractNumId w:val="22"/>
  </w:num>
  <w:num w:numId="27">
    <w:abstractNumId w:val="10"/>
  </w:num>
  <w:num w:numId="28">
    <w:abstractNumId w:val="32"/>
  </w:num>
  <w:num w:numId="29">
    <w:abstractNumId w:val="14"/>
  </w:num>
  <w:num w:numId="30">
    <w:abstractNumId w:val="40"/>
  </w:num>
  <w:num w:numId="31">
    <w:abstractNumId w:val="12"/>
  </w:num>
  <w:num w:numId="32">
    <w:abstractNumId w:val="15"/>
  </w:num>
  <w:num w:numId="33">
    <w:abstractNumId w:val="28"/>
  </w:num>
  <w:num w:numId="34">
    <w:abstractNumId w:val="46"/>
  </w:num>
  <w:num w:numId="35">
    <w:abstractNumId w:val="35"/>
  </w:num>
  <w:num w:numId="36">
    <w:abstractNumId w:val="5"/>
  </w:num>
  <w:num w:numId="37">
    <w:abstractNumId w:val="43"/>
  </w:num>
  <w:num w:numId="38">
    <w:abstractNumId w:val="48"/>
  </w:num>
  <w:num w:numId="39">
    <w:abstractNumId w:val="19"/>
  </w:num>
  <w:num w:numId="40">
    <w:abstractNumId w:val="37"/>
  </w:num>
  <w:num w:numId="41">
    <w:abstractNumId w:val="30"/>
  </w:num>
  <w:num w:numId="42">
    <w:abstractNumId w:val="11"/>
  </w:num>
  <w:num w:numId="43">
    <w:abstractNumId w:val="29"/>
  </w:num>
  <w:num w:numId="44">
    <w:abstractNumId w:val="47"/>
  </w:num>
  <w:num w:numId="45">
    <w:abstractNumId w:val="39"/>
  </w:num>
  <w:num w:numId="46">
    <w:abstractNumId w:val="33"/>
  </w:num>
  <w:num w:numId="47">
    <w:abstractNumId w:val="38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3F74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6939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75D02"/>
    <w:rsid w:val="00081A71"/>
    <w:rsid w:val="000842A0"/>
    <w:rsid w:val="00084DD0"/>
    <w:rsid w:val="00085F10"/>
    <w:rsid w:val="00086FBC"/>
    <w:rsid w:val="00092B0D"/>
    <w:rsid w:val="00095044"/>
    <w:rsid w:val="00095636"/>
    <w:rsid w:val="00096C7C"/>
    <w:rsid w:val="000971B0"/>
    <w:rsid w:val="000A3D56"/>
    <w:rsid w:val="000A5EFC"/>
    <w:rsid w:val="000A6FA7"/>
    <w:rsid w:val="000A7DAB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6EE9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82A17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3530"/>
    <w:rsid w:val="001F67EB"/>
    <w:rsid w:val="001F6E5F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13D6C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3A34"/>
    <w:rsid w:val="00265A6D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46E43"/>
    <w:rsid w:val="00352146"/>
    <w:rsid w:val="00355941"/>
    <w:rsid w:val="003562FA"/>
    <w:rsid w:val="00357002"/>
    <w:rsid w:val="00360FC0"/>
    <w:rsid w:val="00363B08"/>
    <w:rsid w:val="00364539"/>
    <w:rsid w:val="00364EEC"/>
    <w:rsid w:val="00366878"/>
    <w:rsid w:val="00373B00"/>
    <w:rsid w:val="0037481B"/>
    <w:rsid w:val="00374BC4"/>
    <w:rsid w:val="00374DED"/>
    <w:rsid w:val="00377E27"/>
    <w:rsid w:val="003857AC"/>
    <w:rsid w:val="0039018D"/>
    <w:rsid w:val="00393E2F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3EBA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44D1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126E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0DB"/>
    <w:rsid w:val="00592699"/>
    <w:rsid w:val="00593F7F"/>
    <w:rsid w:val="005946C3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06CC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E7E98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4A76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468C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6D6B"/>
    <w:rsid w:val="008078AB"/>
    <w:rsid w:val="00811F24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1BE8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E42E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B74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57E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A13A7"/>
    <w:rsid w:val="00AA1698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2C1E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AEC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6B0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649E7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E18D0"/>
    <w:rsid w:val="00CE31FA"/>
    <w:rsid w:val="00CE3255"/>
    <w:rsid w:val="00CE39C1"/>
    <w:rsid w:val="00CE43DB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4F8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29E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3541"/>
    <w:rsid w:val="00E757D3"/>
    <w:rsid w:val="00E75B0A"/>
    <w:rsid w:val="00E77A72"/>
    <w:rsid w:val="00E77C37"/>
    <w:rsid w:val="00E810A0"/>
    <w:rsid w:val="00E8139D"/>
    <w:rsid w:val="00E8562C"/>
    <w:rsid w:val="00E85B64"/>
    <w:rsid w:val="00E86745"/>
    <w:rsid w:val="00E90FEF"/>
    <w:rsid w:val="00E91ADF"/>
    <w:rsid w:val="00E938CC"/>
    <w:rsid w:val="00E95FC1"/>
    <w:rsid w:val="00EA00CC"/>
    <w:rsid w:val="00EA18A9"/>
    <w:rsid w:val="00EA3D79"/>
    <w:rsid w:val="00EA53DA"/>
    <w:rsid w:val="00EA718A"/>
    <w:rsid w:val="00EB195E"/>
    <w:rsid w:val="00EB25DD"/>
    <w:rsid w:val="00EB2D91"/>
    <w:rsid w:val="00EB45C4"/>
    <w:rsid w:val="00EB7987"/>
    <w:rsid w:val="00EC19FB"/>
    <w:rsid w:val="00EC25FA"/>
    <w:rsid w:val="00EC4D6E"/>
    <w:rsid w:val="00EC5288"/>
    <w:rsid w:val="00EC551E"/>
    <w:rsid w:val="00EC56B1"/>
    <w:rsid w:val="00EC5ED5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5F3B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3E72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8F5E-A6E6-4298-97D3-707EBBAB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Silviya Milusheva</cp:lastModifiedBy>
  <cp:revision>2</cp:revision>
  <cp:lastPrinted>2020-06-18T07:37:00Z</cp:lastPrinted>
  <dcterms:created xsi:type="dcterms:W3CDTF">2022-09-14T08:27:00Z</dcterms:created>
  <dcterms:modified xsi:type="dcterms:W3CDTF">2022-09-14T08:27:00Z</dcterms:modified>
</cp:coreProperties>
</file>