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АДМИНИСТРАЦИЯ НА ПРЕЗИДЕНТА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НА РЕПУБЛИКА БЪЛГАРИЯ </w:t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b/>
          <w:sz w:val="24"/>
          <w:szCs w:val="24"/>
          <w:u w:val="single"/>
        </w:rPr>
      </w:pPr>
      <w:r w:rsidRPr="00F917C6">
        <w:rPr>
          <w:b/>
          <w:sz w:val="24"/>
          <w:szCs w:val="24"/>
          <w:u w:val="single"/>
        </w:rPr>
        <w:tab/>
      </w:r>
    </w:p>
    <w:p w:rsidR="006F4C40" w:rsidRPr="00F917C6" w:rsidRDefault="006F4C40" w:rsidP="006F4C40">
      <w:pPr>
        <w:pStyle w:val="Head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КОМИСИЯ ПО НАИМЕНУВАНЕ НА ОБЕКТИ С НАЦИОНАЛНО ЗНАЧЕНИЕ И НАСЕЛЕНИ МЕСТА</w:t>
      </w: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40" w:rsidRPr="00F917C6" w:rsidRDefault="006F4C40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486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ГОДИШЕН ДОКЛАД</w:t>
      </w:r>
      <w:r w:rsidRPr="00F917C6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ЗА РАБОТАТА НА КОМИСИЯТА ПО НАИМЕНУВАНЕ НА ОБЕКТИ С НАЦИОНАЛНО ЗНАЧЕНИЕ И НАСЕЛЕНИ МЕСТА</w:t>
      </w:r>
    </w:p>
    <w:p w:rsidR="00CA2EE4" w:rsidRPr="00F917C6" w:rsidRDefault="00CA2EE4" w:rsidP="00CA2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през 20</w:t>
      </w:r>
      <w:r w:rsidR="00453F06">
        <w:rPr>
          <w:rFonts w:ascii="Times New Roman" w:hAnsi="Times New Roman" w:cs="Times New Roman"/>
          <w:b/>
          <w:sz w:val="24"/>
          <w:szCs w:val="24"/>
        </w:rPr>
        <w:t>2</w:t>
      </w:r>
      <w:r w:rsidR="009B3F8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91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E75" w:rsidRPr="00F917C6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615597" w:rsidRPr="00F917C6" w:rsidRDefault="00615597" w:rsidP="00615597">
      <w:pPr>
        <w:rPr>
          <w:rFonts w:ascii="Times New Roman" w:hAnsi="Times New Roman" w:cs="Times New Roman"/>
          <w:b/>
          <w:sz w:val="24"/>
          <w:szCs w:val="24"/>
        </w:rPr>
      </w:pPr>
    </w:p>
    <w:p w:rsidR="00615597" w:rsidRPr="00F917C6" w:rsidRDefault="007B12A7" w:rsidP="00F917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СЪДЪРЖАНИЕ: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1. Ред за осъществяване на дейността на Комисията по наименуване на обекти с национално значение и населени места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2. Брой проведени заседания на Комисията по наименуване на обекти с национално значение и населени места 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08">
        <w:rPr>
          <w:rFonts w:ascii="Times New Roman" w:hAnsi="Times New Roman" w:cs="Times New Roman"/>
          <w:sz w:val="24"/>
          <w:szCs w:val="24"/>
        </w:rPr>
        <w:t>3. Предложения, по които Президентът на Република България се е произнесъл</w:t>
      </w:r>
    </w:p>
    <w:p w:rsidR="007B12A7" w:rsidRPr="00F917C6" w:rsidRDefault="007B12A7" w:rsidP="00F917C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A7" w:rsidRPr="00F917C6" w:rsidRDefault="007B12A7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>Ред за осъществяване на дейността на Комисията по наименуване на обекти с национално значение и населени места</w:t>
      </w:r>
      <w:r w:rsidR="005C2D0A">
        <w:rPr>
          <w:rFonts w:ascii="Times New Roman" w:hAnsi="Times New Roman" w:cs="Times New Roman"/>
          <w:b/>
          <w:sz w:val="24"/>
          <w:szCs w:val="24"/>
        </w:rPr>
        <w:t xml:space="preserve"> ( Комисията )</w:t>
      </w:r>
    </w:p>
    <w:p w:rsidR="005C2D0A" w:rsidRDefault="007B12A7" w:rsidP="0004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 към президента на Република България </w:t>
      </w:r>
      <w:r w:rsidRPr="00F917C6">
        <w:rPr>
          <w:rFonts w:ascii="Times New Roman" w:hAnsi="Times New Roman" w:cs="Times New Roman"/>
          <w:sz w:val="24"/>
          <w:szCs w:val="24"/>
        </w:rPr>
        <w:t xml:space="preserve">е помощен орган със </w:t>
      </w:r>
      <w:r w:rsidR="00C82E75" w:rsidRPr="00F917C6">
        <w:rPr>
          <w:rFonts w:ascii="Times New Roman" w:hAnsi="Times New Roman" w:cs="Times New Roman"/>
          <w:sz w:val="24"/>
          <w:szCs w:val="24"/>
        </w:rPr>
        <w:t xml:space="preserve">съвещателни функции, който подпомага президента </w:t>
      </w:r>
      <w:r w:rsidRPr="00F917C6">
        <w:rPr>
          <w:rFonts w:ascii="Times New Roman" w:hAnsi="Times New Roman" w:cs="Times New Roman"/>
          <w:sz w:val="24"/>
          <w:szCs w:val="24"/>
        </w:rPr>
        <w:t xml:space="preserve">при </w:t>
      </w:r>
      <w:r w:rsidR="00C82E75" w:rsidRPr="00F917C6">
        <w:rPr>
          <w:rFonts w:ascii="Times New Roman" w:hAnsi="Times New Roman" w:cs="Times New Roman"/>
          <w:sz w:val="24"/>
          <w:szCs w:val="24"/>
        </w:rPr>
        <w:t>изпълнението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на негов</w:t>
      </w:r>
      <w:r w:rsidR="00C82E75" w:rsidRPr="00F917C6">
        <w:rPr>
          <w:rFonts w:ascii="Times New Roman" w:hAnsi="Times New Roman" w:cs="Times New Roman"/>
          <w:sz w:val="24"/>
          <w:szCs w:val="24"/>
        </w:rPr>
        <w:t>ото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правомощи</w:t>
      </w:r>
      <w:r w:rsidR="00C82E75" w:rsidRPr="00F917C6">
        <w:rPr>
          <w:rFonts w:ascii="Times New Roman" w:hAnsi="Times New Roman" w:cs="Times New Roman"/>
          <w:sz w:val="24"/>
          <w:szCs w:val="24"/>
        </w:rPr>
        <w:t>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по чл. 98, т. 13 от Конституцията</w:t>
      </w:r>
      <w:r w:rsidR="00C82E75" w:rsidRPr="00F917C6">
        <w:rPr>
          <w:rFonts w:ascii="Times New Roman" w:hAnsi="Times New Roman" w:cs="Times New Roman"/>
          <w:sz w:val="24"/>
          <w:szCs w:val="24"/>
        </w:rPr>
        <w:t>.</w:t>
      </w:r>
      <w:r w:rsidRPr="00F91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2F7" w:rsidRPr="00045049" w:rsidRDefault="002522F7" w:rsidP="000450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DBB" w:rsidRPr="00F917C6" w:rsidRDefault="004E5DBB" w:rsidP="00F917C6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7C6">
        <w:rPr>
          <w:rFonts w:ascii="Times New Roman" w:hAnsi="Times New Roman" w:cs="Times New Roman"/>
          <w:b/>
          <w:sz w:val="24"/>
          <w:szCs w:val="24"/>
        </w:rPr>
        <w:t xml:space="preserve">Брой проведени заседания на Комисията по наименуване на обекти с национално значение и населени места </w:t>
      </w:r>
    </w:p>
    <w:p w:rsidR="006840EF" w:rsidRPr="00F917C6" w:rsidRDefault="006840EF" w:rsidP="00F917C6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t xml:space="preserve">Комисията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образува преписки по </w:t>
      </w:r>
      <w:r w:rsidR="00E43901" w:rsidRPr="00F917C6">
        <w:rPr>
          <w:rFonts w:ascii="Times New Roman" w:hAnsi="Times New Roman" w:cs="Times New Roman"/>
          <w:sz w:val="24"/>
          <w:szCs w:val="24"/>
        </w:rPr>
        <w:t>всяко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постъпил</w:t>
      </w:r>
      <w:r w:rsidR="00E43901" w:rsidRPr="00F917C6">
        <w:rPr>
          <w:rFonts w:ascii="Times New Roman" w:hAnsi="Times New Roman" w:cs="Times New Roman"/>
          <w:sz w:val="24"/>
          <w:szCs w:val="24"/>
        </w:rPr>
        <w:t>о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E43901" w:rsidRPr="00F917C6">
        <w:rPr>
          <w:rFonts w:ascii="Times New Roman" w:hAnsi="Times New Roman" w:cs="Times New Roman"/>
          <w:sz w:val="24"/>
          <w:szCs w:val="24"/>
        </w:rPr>
        <w:t>е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</w:t>
      </w:r>
      <w:r w:rsidR="00E43901" w:rsidRPr="00F917C6">
        <w:rPr>
          <w:rFonts w:ascii="Times New Roman" w:hAnsi="Times New Roman" w:cs="Times New Roman"/>
          <w:sz w:val="24"/>
          <w:szCs w:val="24"/>
        </w:rPr>
        <w:t>за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 наименуване </w:t>
      </w:r>
      <w:r w:rsidR="00E43901" w:rsidRPr="00F917C6">
        <w:rPr>
          <w:rFonts w:ascii="Times New Roman" w:hAnsi="Times New Roman" w:cs="Times New Roman"/>
          <w:sz w:val="24"/>
          <w:szCs w:val="24"/>
        </w:rPr>
        <w:t xml:space="preserve">или промяна на наименованието </w:t>
      </w:r>
      <w:r w:rsidR="00794FF9" w:rsidRPr="00F917C6">
        <w:rPr>
          <w:rFonts w:ascii="Times New Roman" w:hAnsi="Times New Roman" w:cs="Times New Roman"/>
          <w:sz w:val="24"/>
          <w:szCs w:val="24"/>
        </w:rPr>
        <w:t xml:space="preserve">на обекти с национално значение </w:t>
      </w:r>
      <w:r w:rsidR="00E43901" w:rsidRPr="00F917C6">
        <w:rPr>
          <w:rFonts w:ascii="Times New Roman" w:hAnsi="Times New Roman" w:cs="Times New Roman"/>
          <w:sz w:val="24"/>
          <w:szCs w:val="24"/>
        </w:rPr>
        <w:t>и населени места.</w:t>
      </w:r>
    </w:p>
    <w:p w:rsidR="007B12A7" w:rsidRDefault="004E5DBB" w:rsidP="00DE7B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7C6">
        <w:rPr>
          <w:rFonts w:ascii="Times New Roman" w:hAnsi="Times New Roman" w:cs="Times New Roman"/>
          <w:sz w:val="24"/>
          <w:szCs w:val="24"/>
        </w:rPr>
        <w:lastRenderedPageBreak/>
        <w:t>За пе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риода от </w:t>
      </w:r>
      <w:r w:rsidR="005C2D0A">
        <w:rPr>
          <w:rFonts w:ascii="Times New Roman" w:hAnsi="Times New Roman" w:cs="Times New Roman"/>
          <w:sz w:val="24"/>
          <w:szCs w:val="24"/>
        </w:rPr>
        <w:t>0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1 </w:t>
      </w:r>
      <w:r w:rsidR="005C2D0A">
        <w:rPr>
          <w:rFonts w:ascii="Times New Roman" w:hAnsi="Times New Roman" w:cs="Times New Roman"/>
          <w:sz w:val="24"/>
          <w:szCs w:val="24"/>
        </w:rPr>
        <w:t>януари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20</w:t>
      </w:r>
      <w:r w:rsidR="007A631F">
        <w:rPr>
          <w:rFonts w:ascii="Times New Roman" w:hAnsi="Times New Roman" w:cs="Times New Roman"/>
          <w:sz w:val="24"/>
          <w:szCs w:val="24"/>
        </w:rPr>
        <w:t>2</w:t>
      </w:r>
      <w:r w:rsidR="00AA3EDE">
        <w:rPr>
          <w:rFonts w:ascii="Times New Roman" w:hAnsi="Times New Roman" w:cs="Times New Roman"/>
          <w:sz w:val="24"/>
          <w:szCs w:val="24"/>
        </w:rPr>
        <w:t>2</w:t>
      </w:r>
      <w:r w:rsidR="004A6FF0" w:rsidRPr="00F917C6">
        <w:rPr>
          <w:rFonts w:ascii="Times New Roman" w:hAnsi="Times New Roman" w:cs="Times New Roman"/>
          <w:sz w:val="24"/>
          <w:szCs w:val="24"/>
        </w:rPr>
        <w:t xml:space="preserve"> г. до 31 декември </w:t>
      </w:r>
      <w:r w:rsidRPr="00F917C6">
        <w:rPr>
          <w:rFonts w:ascii="Times New Roman" w:hAnsi="Times New Roman" w:cs="Times New Roman"/>
          <w:sz w:val="24"/>
          <w:szCs w:val="24"/>
        </w:rPr>
        <w:t>20</w:t>
      </w:r>
      <w:r w:rsidR="007A631F">
        <w:rPr>
          <w:rFonts w:ascii="Times New Roman" w:hAnsi="Times New Roman" w:cs="Times New Roman"/>
          <w:sz w:val="24"/>
          <w:szCs w:val="24"/>
        </w:rPr>
        <w:t>2</w:t>
      </w:r>
      <w:r w:rsidR="00AA3EDE">
        <w:rPr>
          <w:rFonts w:ascii="Times New Roman" w:hAnsi="Times New Roman" w:cs="Times New Roman"/>
          <w:sz w:val="24"/>
          <w:szCs w:val="24"/>
        </w:rPr>
        <w:t>2</w:t>
      </w:r>
      <w:r w:rsidRPr="00F917C6">
        <w:rPr>
          <w:rFonts w:ascii="Times New Roman" w:hAnsi="Times New Roman" w:cs="Times New Roman"/>
          <w:sz w:val="24"/>
          <w:szCs w:val="24"/>
        </w:rPr>
        <w:t xml:space="preserve"> г. </w:t>
      </w:r>
      <w:r w:rsidR="006840EF" w:rsidRPr="00F917C6">
        <w:rPr>
          <w:rFonts w:ascii="Times New Roman" w:hAnsi="Times New Roman" w:cs="Times New Roman"/>
          <w:sz w:val="24"/>
          <w:szCs w:val="24"/>
        </w:rPr>
        <w:t>Комисията по наименуване на обекти с национално значение и населени места</w:t>
      </w:r>
      <w:r w:rsidRPr="00F917C6">
        <w:rPr>
          <w:rFonts w:ascii="Times New Roman" w:hAnsi="Times New Roman" w:cs="Times New Roman"/>
          <w:sz w:val="24"/>
          <w:szCs w:val="24"/>
        </w:rPr>
        <w:t xml:space="preserve"> е провела </w:t>
      </w:r>
      <w:r w:rsidR="00AA3EDE">
        <w:rPr>
          <w:rFonts w:ascii="Times New Roman" w:hAnsi="Times New Roman" w:cs="Times New Roman"/>
          <w:sz w:val="24"/>
          <w:szCs w:val="24"/>
        </w:rPr>
        <w:t>две</w:t>
      </w:r>
      <w:r w:rsidRPr="00F917C6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AA3EDE">
        <w:rPr>
          <w:rFonts w:ascii="Times New Roman" w:hAnsi="Times New Roman" w:cs="Times New Roman"/>
          <w:sz w:val="24"/>
          <w:szCs w:val="24"/>
        </w:rPr>
        <w:t>я</w:t>
      </w:r>
      <w:r w:rsidR="008326DE">
        <w:rPr>
          <w:rFonts w:ascii="Times New Roman" w:hAnsi="Times New Roman" w:cs="Times New Roman"/>
          <w:sz w:val="24"/>
          <w:szCs w:val="24"/>
        </w:rPr>
        <w:t xml:space="preserve"> – през м. юли и през м. декември. </w:t>
      </w:r>
    </w:p>
    <w:p w:rsidR="002522F7" w:rsidRPr="008326DE" w:rsidRDefault="002522F7" w:rsidP="00DE7B88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A43F5" w:rsidRPr="00AF5B08" w:rsidRDefault="003868B6" w:rsidP="00EA43F5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08">
        <w:rPr>
          <w:rFonts w:ascii="Times New Roman" w:hAnsi="Times New Roman" w:cs="Times New Roman"/>
          <w:b/>
          <w:sz w:val="24"/>
          <w:szCs w:val="24"/>
        </w:rPr>
        <w:t>Предложения, по които п</w:t>
      </w:r>
      <w:r w:rsidR="00A315B7" w:rsidRPr="00AF5B08">
        <w:rPr>
          <w:rFonts w:ascii="Times New Roman" w:hAnsi="Times New Roman" w:cs="Times New Roman"/>
          <w:b/>
          <w:sz w:val="24"/>
          <w:szCs w:val="24"/>
        </w:rPr>
        <w:t>резидентът на Република България се е произнесъл</w:t>
      </w:r>
    </w:p>
    <w:p w:rsidR="002522F7" w:rsidRPr="00EA43F5" w:rsidRDefault="002522F7" w:rsidP="002522F7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326DE" w:rsidRPr="008326DE" w:rsidRDefault="008326DE" w:rsidP="00EA43F5">
      <w:pPr>
        <w:pStyle w:val="ListParagraph"/>
        <w:spacing w:line="360" w:lineRule="auto"/>
        <w:ind w:left="0" w:firstLine="426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2522F7">
        <w:rPr>
          <w:rFonts w:ascii="Times New Roman" w:hAnsi="Times New Roman" w:cs="Times New Roman"/>
          <w:i/>
          <w:sz w:val="24"/>
          <w:szCs w:val="24"/>
        </w:rPr>
        <w:t>Предложение от г-н Костадин Кротнев, кмет на с. Дълбок извор, община Първомай, област Пловдив, с предложение за преименуване на Университетска болница за активно лечение „Царица Йоанна – ИСУЛ” на академик проф. д-р Ташо Ташев</w:t>
      </w:r>
    </w:p>
    <w:p w:rsidR="008326DE" w:rsidRPr="002522F7" w:rsidRDefault="00A315B7" w:rsidP="002522F7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809">
        <w:rPr>
          <w:rFonts w:ascii="Times New Roman" w:hAnsi="Times New Roman" w:cs="Times New Roman"/>
          <w:sz w:val="24"/>
          <w:szCs w:val="24"/>
        </w:rPr>
        <w:t xml:space="preserve">Комисията по наименуване на обекти с национално значение и населени места е </w:t>
      </w:r>
      <w:r w:rsidR="008326DE" w:rsidRPr="008326DE">
        <w:rPr>
          <w:rFonts w:ascii="Times New Roman" w:hAnsi="Times New Roman" w:cs="Times New Roman"/>
          <w:sz w:val="24"/>
          <w:szCs w:val="24"/>
        </w:rPr>
        <w:t>единодушно прие решение предложението на г-н Костадин Кротнев да не бъде подкрепено, а да бъде препоръчано на вносителя да се обърне към Министерство на здравеопазването и към Столична община.</w:t>
      </w:r>
      <w:r w:rsidR="008326DE">
        <w:rPr>
          <w:rFonts w:ascii="Times New Roman" w:hAnsi="Times New Roman" w:cs="Times New Roman"/>
          <w:sz w:val="24"/>
          <w:szCs w:val="24"/>
        </w:rPr>
        <w:t xml:space="preserve"> </w:t>
      </w:r>
      <w:r w:rsidR="008326DE" w:rsidRPr="002522F7">
        <w:rPr>
          <w:rFonts w:ascii="Times New Roman" w:hAnsi="Times New Roman" w:cs="Times New Roman"/>
          <w:sz w:val="24"/>
          <w:szCs w:val="24"/>
        </w:rPr>
        <w:t>Мотивите на Комисията за приетото решение са следните:</w:t>
      </w:r>
    </w:p>
    <w:p w:rsidR="008326DE" w:rsidRDefault="008326DE" w:rsidP="008326DE">
      <w:pPr>
        <w:pStyle w:val="PlainText"/>
        <w:numPr>
          <w:ilvl w:val="0"/>
          <w:numId w:val="32"/>
        </w:numPr>
        <w:spacing w:line="360" w:lineRule="auto"/>
        <w:ind w:left="0"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Националният център по обществено здраве и анализи е здравно заведение, юридическо лице на бюджетна издръжка - второстепенен разпоредител с бюджет към министъра на здравеопазването. Това обстоятелство налага инициаторът/инициаторите на предложението да се обърне/обърнат към Министерство на здравеопазването - от една страна за изясняване на въпроса за статута (обект с национално значение) на Националния център по обществено здраве и анализи, и от друга страна за становище по същество относно неговото именуване на академик проф. д-р Ташо Ташев.</w:t>
      </w:r>
    </w:p>
    <w:p w:rsidR="008326DE" w:rsidRDefault="008326DE" w:rsidP="008326DE">
      <w:pPr>
        <w:pStyle w:val="PlainText"/>
        <w:numPr>
          <w:ilvl w:val="0"/>
          <w:numId w:val="32"/>
        </w:numPr>
        <w:spacing w:line="360" w:lineRule="auto"/>
        <w:ind w:left="0"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именуването на Националния център по обществено здраве и анализи добрият институционален диалог изисква да се вземе предвид и становището на Столична община, тъй като обектът се намира на територията й и има и местно значение. </w:t>
      </w:r>
    </w:p>
    <w:p w:rsidR="008326DE" w:rsidRDefault="008326DE" w:rsidP="008326DE">
      <w:pPr>
        <w:pStyle w:val="PlainText"/>
        <w:numPr>
          <w:ilvl w:val="0"/>
          <w:numId w:val="32"/>
        </w:numPr>
        <w:spacing w:line="360" w:lineRule="auto"/>
        <w:ind w:left="0"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Целесъобразно е да бъде взето предвид и становището на ръководството на Националния център по обществено здраве и анализи. </w:t>
      </w:r>
    </w:p>
    <w:p w:rsidR="008326DE" w:rsidRDefault="008326DE" w:rsidP="008326DE">
      <w:pPr>
        <w:pStyle w:val="PlainText"/>
        <w:spacing w:line="360" w:lineRule="auto"/>
        <w:ind w:left="708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EA43F5" w:rsidRPr="002522F7" w:rsidRDefault="00EA43F5" w:rsidP="002522F7">
      <w:pPr>
        <w:pStyle w:val="ListParagraph"/>
        <w:numPr>
          <w:ilvl w:val="1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22F7">
        <w:rPr>
          <w:rFonts w:ascii="Times New Roman" w:hAnsi="Times New Roman" w:cs="Times New Roman"/>
          <w:i/>
          <w:sz w:val="24"/>
          <w:szCs w:val="24"/>
        </w:rPr>
        <w:t>Предложение от г-н Спас Спасов за преименуване на село Разград, община Вълчедръм, област Монтана на село Крумово</w:t>
      </w:r>
    </w:p>
    <w:p w:rsidR="00EA43F5" w:rsidRPr="002522F7" w:rsidRDefault="00EA43F5" w:rsidP="002522F7">
      <w:pPr>
        <w:pStyle w:val="PlainText"/>
        <w:spacing w:line="360" w:lineRule="auto"/>
        <w:ind w:right="62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A43F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Комисията единодушно прие решение предложението на г-н Спас Спасов да не бъде подкрепено, а да бъде препоръчано на вносителя да представи актуализирана подписка, подкрепена от  мнозинството от жителите на населеното място, в която да бъде изразено желание за преименуването му. </w:t>
      </w:r>
      <w:r w:rsidRPr="002522F7">
        <w:rPr>
          <w:rFonts w:ascii="Times New Roman" w:hAnsi="Times New Roman" w:cs="Times New Roman"/>
          <w:sz w:val="24"/>
          <w:szCs w:val="24"/>
        </w:rPr>
        <w:t>Мотивите на Комисията за приетото решение са следните</w:t>
      </w:r>
      <w:r w:rsidRPr="002522F7">
        <w:rPr>
          <w:rFonts w:ascii="Times New Roman" w:hAnsi="Times New Roman" w:cs="Times New Roman"/>
          <w:b/>
          <w:sz w:val="24"/>
          <w:szCs w:val="24"/>
        </w:rPr>
        <w:t>:</w:t>
      </w:r>
    </w:p>
    <w:p w:rsidR="00EA43F5" w:rsidRDefault="00EA43F5" w:rsidP="00EA43F5">
      <w:pPr>
        <w:pStyle w:val="PlainText"/>
        <w:numPr>
          <w:ilvl w:val="0"/>
          <w:numId w:val="34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Приложената към писмото на инициатора на предложението подписка, от една страна не съдържа актуална информация, предвид, че подписите са събирани през 1996 г., а от друга страна, в подписката фигурира второ желание, а именно обособяване на селото в самостоятелно кметство, а тази процедура се урежда по реда на </w:t>
      </w:r>
      <w:r w:rsidRPr="0044712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125">
        <w:rPr>
          <w:rFonts w:ascii="Times New Roman" w:hAnsi="Times New Roman" w:cs="Times New Roman"/>
          <w:sz w:val="24"/>
          <w:szCs w:val="24"/>
        </w:rPr>
        <w:t xml:space="preserve"> за административно-териториалното устройство на Република България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A43F5" w:rsidRDefault="00EA43F5" w:rsidP="00EA43F5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Гореизложеното налага инициаторът на предложението да предприеме действия по прецизиране и актуализиране на подписката, в която да са изявени волята и желанието на мнозинството от жителите за преименуване на селото. </w:t>
      </w:r>
    </w:p>
    <w:p w:rsidR="00EA43F5" w:rsidRDefault="00EA43F5" w:rsidP="00EA43F5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43F5" w:rsidRDefault="008D7406" w:rsidP="008D7406">
      <w:pPr>
        <w:pStyle w:val="PlainText"/>
        <w:numPr>
          <w:ilvl w:val="1"/>
          <w:numId w:val="2"/>
        </w:numPr>
        <w:spacing w:line="360" w:lineRule="auto"/>
        <w:ind w:left="0" w:right="62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43F5" w:rsidRPr="002522F7">
        <w:rPr>
          <w:rFonts w:ascii="Times New Roman" w:hAnsi="Times New Roman" w:cs="Times New Roman"/>
          <w:i/>
          <w:sz w:val="24"/>
          <w:szCs w:val="24"/>
        </w:rPr>
        <w:t>П</w:t>
      </w:r>
      <w:r w:rsidRPr="002522F7">
        <w:rPr>
          <w:rFonts w:ascii="Times New Roman" w:hAnsi="Times New Roman" w:cs="Times New Roman"/>
          <w:i/>
          <w:sz w:val="24"/>
          <w:szCs w:val="24"/>
        </w:rPr>
        <w:t>редложение</w:t>
      </w:r>
      <w:r w:rsidR="00EA43F5" w:rsidRPr="002522F7">
        <w:rPr>
          <w:rFonts w:ascii="Times New Roman" w:hAnsi="Times New Roman" w:cs="Times New Roman"/>
          <w:i/>
          <w:sz w:val="24"/>
          <w:szCs w:val="24"/>
        </w:rPr>
        <w:t xml:space="preserve"> на г-н Здравко Иванов - кмет на община Девин за преименуване на село Чуруково, община Девин, област Смолян на село Чуреково</w:t>
      </w:r>
    </w:p>
    <w:p w:rsidR="002522F7" w:rsidRPr="002522F7" w:rsidRDefault="002522F7" w:rsidP="002522F7">
      <w:pPr>
        <w:pStyle w:val="PlainText"/>
        <w:spacing w:line="360" w:lineRule="auto"/>
        <w:ind w:left="360" w:right="6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7406" w:rsidRPr="002522F7" w:rsidRDefault="008D7406" w:rsidP="002522F7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406">
        <w:rPr>
          <w:rFonts w:ascii="Times New Roman" w:hAnsi="Times New Roman" w:cs="Times New Roman"/>
          <w:sz w:val="24"/>
          <w:szCs w:val="24"/>
        </w:rPr>
        <w:t xml:space="preserve">Комисията единодушно прие решение, че не би могла да подкрепи предложението на г-н Иванов, а да бъде препоръчано да бъде изяснено какви са причините, довели до промяната в изписването и грешката да бъде поправена от съответната институция. </w:t>
      </w:r>
      <w:r w:rsidRPr="002522F7">
        <w:rPr>
          <w:rFonts w:ascii="Times New Roman" w:hAnsi="Times New Roman" w:cs="Times New Roman"/>
          <w:sz w:val="24"/>
          <w:szCs w:val="24"/>
        </w:rPr>
        <w:t>Мотивите на Комисията за приетото решение са следните</w:t>
      </w:r>
      <w:r w:rsidRPr="002522F7">
        <w:rPr>
          <w:rFonts w:ascii="Times New Roman" w:hAnsi="Times New Roman" w:cs="Times New Roman"/>
          <w:b/>
          <w:sz w:val="24"/>
          <w:szCs w:val="24"/>
        </w:rPr>
        <w:t>:</w:t>
      </w:r>
    </w:p>
    <w:p w:rsidR="008D7406" w:rsidRDefault="008D7406" w:rsidP="008D7406">
      <w:pPr>
        <w:pStyle w:val="PlainText"/>
        <w:numPr>
          <w:ilvl w:val="0"/>
          <w:numId w:val="35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C23">
        <w:rPr>
          <w:rFonts w:ascii="Times New Roman" w:hAnsi="Times New Roman" w:cs="Times New Roman"/>
          <w:sz w:val="24"/>
          <w:szCs w:val="24"/>
        </w:rPr>
        <w:t xml:space="preserve">Промяна в наименованието на всяко населено място се определя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C23">
        <w:rPr>
          <w:rFonts w:ascii="Times New Roman" w:hAnsi="Times New Roman" w:cs="Times New Roman"/>
          <w:sz w:val="24"/>
          <w:szCs w:val="24"/>
        </w:rPr>
        <w:t xml:space="preserve">каз на президента на Република България. След извършена проверка е установено, че Указ за </w:t>
      </w:r>
      <w:r>
        <w:rPr>
          <w:rFonts w:ascii="Times New Roman" w:hAnsi="Times New Roman" w:cs="Times New Roman"/>
          <w:sz w:val="24"/>
          <w:szCs w:val="24"/>
        </w:rPr>
        <w:t>преименуване</w:t>
      </w:r>
      <w:r w:rsidRPr="00EA2C23">
        <w:rPr>
          <w:rFonts w:ascii="Times New Roman" w:hAnsi="Times New Roman" w:cs="Times New Roman"/>
          <w:sz w:val="24"/>
          <w:szCs w:val="24"/>
        </w:rPr>
        <w:t xml:space="preserve"> на село Чуреково не е издаван, следователно промяната в изписването името на селото най-вероятно се дължи на допусната административна грешка. </w:t>
      </w:r>
    </w:p>
    <w:p w:rsidR="008D7406" w:rsidRDefault="008D7406" w:rsidP="008D7406">
      <w:pPr>
        <w:pStyle w:val="PlainText"/>
        <w:numPr>
          <w:ilvl w:val="0"/>
          <w:numId w:val="35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C23">
        <w:rPr>
          <w:rFonts w:ascii="Times New Roman" w:hAnsi="Times New Roman" w:cs="Times New Roman"/>
          <w:sz w:val="24"/>
          <w:szCs w:val="24"/>
        </w:rPr>
        <w:t>Редно е вносителите на предложението да се обърнат за съдействие към Националния статистически институт и към Министерство на регионалното развитие и благоустройството, тъй като двете ведомства поддържат Единния класификатор на административно-териториалните и териториалните единици</w:t>
      </w:r>
      <w:r>
        <w:rPr>
          <w:rFonts w:ascii="Times New Roman" w:hAnsi="Times New Roman" w:cs="Times New Roman"/>
          <w:sz w:val="24"/>
          <w:szCs w:val="24"/>
        </w:rPr>
        <w:t xml:space="preserve">, а впоследствие да се предприемат съответните мерки грешката в изписването на името да бъде отстранена, което да бъде отразено във всички официални регистри, класификатори и бази данни. </w:t>
      </w:r>
    </w:p>
    <w:p w:rsidR="002522F7" w:rsidRDefault="002522F7" w:rsidP="002522F7">
      <w:pPr>
        <w:pStyle w:val="PlainText"/>
        <w:spacing w:line="360" w:lineRule="auto"/>
        <w:ind w:left="709"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522F7" w:rsidRPr="002522F7" w:rsidRDefault="002522F7" w:rsidP="002522F7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Pr="002522F7">
        <w:rPr>
          <w:rFonts w:ascii="Times New Roman" w:hAnsi="Times New Roman" w:cs="Times New Roman"/>
          <w:i/>
          <w:sz w:val="24"/>
          <w:szCs w:val="24"/>
        </w:rPr>
        <w:t>Предложение, отп</w:t>
      </w:r>
      <w:r>
        <w:rPr>
          <w:rFonts w:ascii="Times New Roman" w:hAnsi="Times New Roman" w:cs="Times New Roman"/>
          <w:i/>
          <w:sz w:val="24"/>
          <w:szCs w:val="24"/>
        </w:rPr>
        <w:t>равено от г-н Николай Шушков, о</w:t>
      </w:r>
      <w:r w:rsidRPr="002522F7">
        <w:rPr>
          <w:rFonts w:ascii="Times New Roman" w:hAnsi="Times New Roman" w:cs="Times New Roman"/>
          <w:i/>
          <w:sz w:val="24"/>
          <w:szCs w:val="24"/>
        </w:rPr>
        <w:t>бластен управител на област Благоевград,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2F7">
        <w:rPr>
          <w:rFonts w:ascii="Times New Roman" w:hAnsi="Times New Roman" w:cs="Times New Roman"/>
          <w:i/>
          <w:sz w:val="24"/>
          <w:szCs w:val="24"/>
        </w:rPr>
        <w:t>за наименуване на бъдещ граничен контролно-пропускателен пункт (ГКПП), който ще свързва Република България и Република Северна Македония в близост до с. Клепало, Община Струмяни на Дядо Ильо войвода</w:t>
      </w:r>
    </w:p>
    <w:p w:rsidR="002522F7" w:rsidRPr="002522F7" w:rsidRDefault="002522F7" w:rsidP="002522F7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12"/>
          <w:szCs w:val="24"/>
        </w:rPr>
      </w:pPr>
    </w:p>
    <w:p w:rsidR="002522F7" w:rsidRPr="002522F7" w:rsidRDefault="002522F7" w:rsidP="002522F7">
      <w:pPr>
        <w:pStyle w:val="PlainText"/>
        <w:spacing w:line="360" w:lineRule="auto"/>
        <w:ind w:right="6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22F7">
        <w:rPr>
          <w:rFonts w:ascii="Times New Roman" w:hAnsi="Times New Roman" w:cs="Times New Roman"/>
          <w:sz w:val="24"/>
          <w:szCs w:val="24"/>
        </w:rPr>
        <w:t>Комисията единодушно взе решение предложението на вносителя да не бъде подкрепено. Мотивите на Комисията са следните:</w:t>
      </w:r>
    </w:p>
    <w:p w:rsidR="002522F7" w:rsidRPr="002522F7" w:rsidRDefault="002522F7" w:rsidP="002522F7">
      <w:pPr>
        <w:pStyle w:val="PlainText"/>
        <w:numPr>
          <w:ilvl w:val="0"/>
          <w:numId w:val="36"/>
        </w:numPr>
        <w:spacing w:line="360" w:lineRule="auto"/>
        <w:ind w:left="0"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2F7">
        <w:rPr>
          <w:rFonts w:ascii="Times New Roman" w:hAnsi="Times New Roman" w:cs="Times New Roman"/>
          <w:sz w:val="24"/>
          <w:szCs w:val="24"/>
        </w:rPr>
        <w:t xml:space="preserve">Отчитайки заслугите на Илия Марков Попгеоргиев, по-известен като Ильо Войвода, както и неговата слава и героизъм, към момента не може да бъде взето решение за наименуване на бъдещия граничен контролно-пропускателен пункт. Въпросът може да бъде разгледан едва след финализиране на проекта - след като бъдат приети концепциите за техническата инфраструктура на пункта, функциите и разполагането на основните сгради, след приключване на приложимите законови процедури по проектиране и строителство и след като обектът бъде изграден и приет (по смисъла на Закона за устройство на територията). </w:t>
      </w:r>
    </w:p>
    <w:p w:rsidR="002522F7" w:rsidRPr="002522F7" w:rsidRDefault="002522F7" w:rsidP="002522F7">
      <w:pPr>
        <w:pStyle w:val="PlainText"/>
        <w:numPr>
          <w:ilvl w:val="0"/>
          <w:numId w:val="36"/>
        </w:numPr>
        <w:spacing w:line="360" w:lineRule="auto"/>
        <w:ind w:left="142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2F7">
        <w:rPr>
          <w:rFonts w:ascii="Times New Roman" w:hAnsi="Times New Roman" w:cs="Times New Roman"/>
          <w:sz w:val="24"/>
          <w:szCs w:val="24"/>
        </w:rPr>
        <w:t xml:space="preserve">Според Указ № 1315 от 09.07.1975 г. за наименованията се наименуват нови или съществуващи ненаименувани обекти. След изграждането и пускането в експлоатация, би могло да се прецени дали името, което вече е дадено на ГКПП, да бъде променено. </w:t>
      </w:r>
    </w:p>
    <w:p w:rsidR="002522F7" w:rsidRPr="002522F7" w:rsidRDefault="002522F7" w:rsidP="002522F7">
      <w:pPr>
        <w:pStyle w:val="PlainText"/>
        <w:numPr>
          <w:ilvl w:val="0"/>
          <w:numId w:val="36"/>
        </w:numPr>
        <w:spacing w:line="360" w:lineRule="auto"/>
        <w:ind w:left="142" w:right="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2F7">
        <w:rPr>
          <w:rFonts w:ascii="Times New Roman" w:hAnsi="Times New Roman" w:cs="Times New Roman"/>
          <w:sz w:val="24"/>
          <w:szCs w:val="24"/>
        </w:rPr>
        <w:t xml:space="preserve">Евентуалната смяна на името на българската част на ГКПП би следвало да се обсъди внимателно, защото справка за начина на именуване на ГКПП със съседните държави показва, че практиката е да се използват имената на населените места от двете страни на границата, което е по-прагматично и информативно.  </w:t>
      </w:r>
    </w:p>
    <w:p w:rsidR="008D7406" w:rsidRDefault="008D7406" w:rsidP="002522F7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893908" w:rsidRPr="00F917C6" w:rsidRDefault="00E34256" w:rsidP="00AF5B08">
      <w:pPr>
        <w:pStyle w:val="PlainText"/>
        <w:spacing w:line="360" w:lineRule="auto"/>
        <w:ind w:right="6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F5B08">
        <w:rPr>
          <w:rFonts w:ascii="Times New Roman" w:hAnsi="Times New Roman" w:cs="Times New Roman"/>
          <w:sz w:val="24"/>
          <w:szCs w:val="24"/>
        </w:rPr>
        <w:t xml:space="preserve">Съгласно Правилата за работа на Комисията </w:t>
      </w:r>
      <w:r w:rsidR="00AF5B08" w:rsidRPr="00AF5B08">
        <w:rPr>
          <w:rFonts w:ascii="Times New Roman" w:hAnsi="Times New Roman" w:cs="Times New Roman"/>
          <w:sz w:val="24"/>
          <w:szCs w:val="24"/>
        </w:rPr>
        <w:t>на президента са представени доклади за резултатите от проведените заседания. З</w:t>
      </w:r>
      <w:r w:rsidRPr="00AF5B08">
        <w:rPr>
          <w:rFonts w:ascii="Times New Roman" w:hAnsi="Times New Roman" w:cs="Times New Roman"/>
          <w:sz w:val="24"/>
          <w:szCs w:val="24"/>
        </w:rPr>
        <w:t xml:space="preserve">аинтересованите лица </w:t>
      </w:r>
      <w:r w:rsidR="00F2747A" w:rsidRPr="00AF5B08">
        <w:rPr>
          <w:rFonts w:ascii="Times New Roman" w:hAnsi="Times New Roman" w:cs="Times New Roman"/>
          <w:sz w:val="24"/>
          <w:szCs w:val="24"/>
        </w:rPr>
        <w:t xml:space="preserve">са </w:t>
      </w:r>
      <w:r w:rsidR="003A389A" w:rsidRPr="00AF5B08">
        <w:rPr>
          <w:rFonts w:ascii="Times New Roman" w:hAnsi="Times New Roman" w:cs="Times New Roman"/>
          <w:sz w:val="24"/>
          <w:szCs w:val="24"/>
        </w:rPr>
        <w:t>уведомени</w:t>
      </w:r>
      <w:r w:rsidRPr="00AF5B08">
        <w:rPr>
          <w:rFonts w:ascii="Times New Roman" w:hAnsi="Times New Roman" w:cs="Times New Roman"/>
          <w:sz w:val="24"/>
          <w:szCs w:val="24"/>
        </w:rPr>
        <w:t xml:space="preserve"> 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писмено </w:t>
      </w:r>
      <w:r w:rsidRPr="00AF5B08">
        <w:rPr>
          <w:rFonts w:ascii="Times New Roman" w:hAnsi="Times New Roman" w:cs="Times New Roman"/>
          <w:sz w:val="24"/>
          <w:szCs w:val="24"/>
        </w:rPr>
        <w:t>за приетите решения</w:t>
      </w:r>
      <w:r w:rsidR="00AF5B08" w:rsidRPr="00AF5B08">
        <w:rPr>
          <w:rFonts w:ascii="Times New Roman" w:hAnsi="Times New Roman" w:cs="Times New Roman"/>
          <w:sz w:val="24"/>
          <w:szCs w:val="24"/>
        </w:rPr>
        <w:t xml:space="preserve"> и мотивите към тях</w:t>
      </w:r>
      <w:r w:rsidR="00893908" w:rsidRPr="00AF5B08">
        <w:rPr>
          <w:rFonts w:ascii="Times New Roman" w:hAnsi="Times New Roman" w:cs="Times New Roman"/>
          <w:sz w:val="24"/>
          <w:szCs w:val="24"/>
        </w:rPr>
        <w:t>.</w:t>
      </w:r>
      <w:r w:rsidR="00893908" w:rsidRPr="00AF5B08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575265" w:rsidRPr="00F917C6" w:rsidRDefault="00575265" w:rsidP="00F917C6">
      <w:pPr>
        <w:pStyle w:val="PlainText"/>
        <w:spacing w:line="36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2522F7" w:rsidRDefault="002522F7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</w:p>
    <w:p w:rsidR="004365B3" w:rsidRPr="004365B3" w:rsidRDefault="004365B3" w:rsidP="004365B3">
      <w:pPr>
        <w:pStyle w:val="PlainText"/>
        <w:spacing w:line="360" w:lineRule="auto"/>
        <w:ind w:left="284" w:right="6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65B3" w:rsidRPr="004365B3" w:rsidSect="003D2877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904" w:rsidRDefault="00102904" w:rsidP="00CA2EE4">
      <w:pPr>
        <w:spacing w:after="0" w:line="240" w:lineRule="auto"/>
      </w:pPr>
      <w:r>
        <w:separator/>
      </w:r>
    </w:p>
  </w:endnote>
  <w:endnote w:type="continuationSeparator" w:id="0">
    <w:p w:rsidR="00102904" w:rsidRDefault="00102904" w:rsidP="00C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98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4B6C9A" w:rsidRPr="004B6C9A" w:rsidRDefault="004B6C9A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B6C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B6C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B6C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D3AF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B6C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4B6C9A" w:rsidRDefault="004B6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904" w:rsidRDefault="00102904" w:rsidP="00CA2EE4">
      <w:pPr>
        <w:spacing w:after="0" w:line="240" w:lineRule="auto"/>
      </w:pPr>
      <w:r>
        <w:separator/>
      </w:r>
    </w:p>
  </w:footnote>
  <w:footnote w:type="continuationSeparator" w:id="0">
    <w:p w:rsidR="00102904" w:rsidRDefault="00102904" w:rsidP="00CA2EE4">
      <w:pPr>
        <w:spacing w:after="0" w:line="240" w:lineRule="auto"/>
      </w:pPr>
      <w:r>
        <w:continuationSeparator/>
      </w:r>
    </w:p>
  </w:footnote>
  <w:footnote w:id="1">
    <w:p w:rsidR="00CA2EE4" w:rsidRPr="00CA2EE4" w:rsidRDefault="00CA2EE4" w:rsidP="00CA2EE4">
      <w:pPr>
        <w:pStyle w:val="FootnoteText"/>
        <w:jc w:val="both"/>
        <w:rPr>
          <w:rFonts w:ascii="Times New Roman" w:hAnsi="Times New Roman" w:cs="Times New Roman"/>
        </w:rPr>
      </w:pPr>
      <w:r w:rsidRPr="00CA2EE4">
        <w:rPr>
          <w:rStyle w:val="FootnoteReference"/>
          <w:rFonts w:ascii="Times New Roman" w:hAnsi="Times New Roman" w:cs="Times New Roman"/>
        </w:rPr>
        <w:footnoteRef/>
      </w:r>
      <w:r w:rsidRPr="00CA2EE4">
        <w:rPr>
          <w:rFonts w:ascii="Times New Roman" w:hAnsi="Times New Roman" w:cs="Times New Roman"/>
        </w:rPr>
        <w:t xml:space="preserve"> На основание чл. 14 от Правилата за работа на Комисията по наименуване на обекти с национално значение и населени места</w:t>
      </w:r>
    </w:p>
  </w:footnote>
  <w:footnote w:id="2">
    <w:p w:rsidR="00893908" w:rsidRPr="00CA2EE4" w:rsidRDefault="00893908" w:rsidP="00893908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A2EE4">
        <w:rPr>
          <w:rFonts w:ascii="Times New Roman" w:hAnsi="Times New Roman" w:cs="Times New Roman"/>
        </w:rPr>
        <w:t>На основание чл</w:t>
      </w:r>
      <w:r w:rsidRPr="002D3AFB">
        <w:rPr>
          <w:rFonts w:ascii="Times New Roman" w:hAnsi="Times New Roman" w:cs="Times New Roman"/>
        </w:rPr>
        <w:t xml:space="preserve">. </w:t>
      </w:r>
      <w:r w:rsidR="002D3AFB" w:rsidRPr="002D3AFB">
        <w:rPr>
          <w:rFonts w:ascii="Times New Roman" w:hAnsi="Times New Roman" w:cs="Times New Roman"/>
        </w:rPr>
        <w:t>11 и</w:t>
      </w:r>
      <w:r w:rsidR="002D3AFB">
        <w:rPr>
          <w:rFonts w:ascii="Times New Roman" w:hAnsi="Times New Roman" w:cs="Times New Roman"/>
        </w:rPr>
        <w:t xml:space="preserve"> чл. </w:t>
      </w:r>
      <w:r w:rsidRPr="00CA2EE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CA2EE4">
        <w:rPr>
          <w:rFonts w:ascii="Times New Roman" w:hAnsi="Times New Roman" w:cs="Times New Roman"/>
        </w:rPr>
        <w:t xml:space="preserve"> от Правилата за работа на Комисията по наименуване на обекти с национално значение и населени места</w:t>
      </w:r>
    </w:p>
    <w:p w:rsidR="00893908" w:rsidRDefault="0089390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2D1"/>
    <w:multiLevelType w:val="multilevel"/>
    <w:tmpl w:val="3D787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931B7A"/>
    <w:multiLevelType w:val="hybridMultilevel"/>
    <w:tmpl w:val="5074EF64"/>
    <w:lvl w:ilvl="0" w:tplc="CEF2A6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9F3"/>
    <w:multiLevelType w:val="hybridMultilevel"/>
    <w:tmpl w:val="4D2286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C60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64D"/>
    <w:multiLevelType w:val="hybridMultilevel"/>
    <w:tmpl w:val="AD9491E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3F7B62"/>
    <w:multiLevelType w:val="hybridMultilevel"/>
    <w:tmpl w:val="6A00EF0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E972EC"/>
    <w:multiLevelType w:val="hybridMultilevel"/>
    <w:tmpl w:val="58C4B574"/>
    <w:lvl w:ilvl="0" w:tplc="D31EBA74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B6961"/>
    <w:multiLevelType w:val="hybridMultilevel"/>
    <w:tmpl w:val="74960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ACB"/>
    <w:multiLevelType w:val="hybridMultilevel"/>
    <w:tmpl w:val="227C4F2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11C89"/>
    <w:multiLevelType w:val="hybridMultilevel"/>
    <w:tmpl w:val="CF7EB83A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B334A"/>
    <w:multiLevelType w:val="hybridMultilevel"/>
    <w:tmpl w:val="844CC0A4"/>
    <w:lvl w:ilvl="0" w:tplc="789684F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83600B"/>
    <w:multiLevelType w:val="hybridMultilevel"/>
    <w:tmpl w:val="E690B9D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F0C24"/>
    <w:multiLevelType w:val="hybridMultilevel"/>
    <w:tmpl w:val="61E61378"/>
    <w:lvl w:ilvl="0" w:tplc="DA962E3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18B5967"/>
    <w:multiLevelType w:val="hybridMultilevel"/>
    <w:tmpl w:val="2A5C931A"/>
    <w:lvl w:ilvl="0" w:tplc="DA34A9B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10CF3"/>
    <w:multiLevelType w:val="hybridMultilevel"/>
    <w:tmpl w:val="44D27D66"/>
    <w:lvl w:ilvl="0" w:tplc="28A22360">
      <w:start w:val="1"/>
      <w:numFmt w:val="upperRoman"/>
      <w:lvlText w:val="%1."/>
      <w:lvlJc w:val="left"/>
      <w:pPr>
        <w:ind w:left="705" w:hanging="705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705B80"/>
    <w:multiLevelType w:val="hybridMultilevel"/>
    <w:tmpl w:val="4C6070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AF2"/>
    <w:multiLevelType w:val="hybridMultilevel"/>
    <w:tmpl w:val="C540A79C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217AB9"/>
    <w:multiLevelType w:val="hybridMultilevel"/>
    <w:tmpl w:val="C722E62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3AA2532"/>
    <w:multiLevelType w:val="hybridMultilevel"/>
    <w:tmpl w:val="0400C04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A81F02"/>
    <w:multiLevelType w:val="hybridMultilevel"/>
    <w:tmpl w:val="C7C6868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AB1233A"/>
    <w:multiLevelType w:val="hybridMultilevel"/>
    <w:tmpl w:val="9AE48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91B0C"/>
    <w:multiLevelType w:val="hybridMultilevel"/>
    <w:tmpl w:val="9398CB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95079D"/>
    <w:multiLevelType w:val="hybridMultilevel"/>
    <w:tmpl w:val="296ED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259F4"/>
    <w:multiLevelType w:val="hybridMultilevel"/>
    <w:tmpl w:val="1F22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15A4"/>
    <w:multiLevelType w:val="hybridMultilevel"/>
    <w:tmpl w:val="FC0C1F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A440C"/>
    <w:multiLevelType w:val="hybridMultilevel"/>
    <w:tmpl w:val="DF2E79E6"/>
    <w:lvl w:ilvl="0" w:tplc="14C879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77C35"/>
    <w:multiLevelType w:val="hybridMultilevel"/>
    <w:tmpl w:val="E4A635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A1B00"/>
    <w:multiLevelType w:val="hybridMultilevel"/>
    <w:tmpl w:val="F7A050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B2EAC"/>
    <w:multiLevelType w:val="hybridMultilevel"/>
    <w:tmpl w:val="6DF0F6A0"/>
    <w:lvl w:ilvl="0" w:tplc="7FEE75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014F"/>
    <w:multiLevelType w:val="hybridMultilevel"/>
    <w:tmpl w:val="F91EAAC4"/>
    <w:lvl w:ilvl="0" w:tplc="9D2E587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0A7"/>
    <w:multiLevelType w:val="hybridMultilevel"/>
    <w:tmpl w:val="C1F676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9197A"/>
    <w:multiLevelType w:val="hybridMultilevel"/>
    <w:tmpl w:val="110C68A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03101"/>
    <w:multiLevelType w:val="multilevel"/>
    <w:tmpl w:val="9006D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6DE954CB"/>
    <w:multiLevelType w:val="hybridMultilevel"/>
    <w:tmpl w:val="497A211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15400"/>
    <w:multiLevelType w:val="hybridMultilevel"/>
    <w:tmpl w:val="D1CAB40A"/>
    <w:lvl w:ilvl="0" w:tplc="6ACC6BC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000"/>
    <w:multiLevelType w:val="hybridMultilevel"/>
    <w:tmpl w:val="AC34EA94"/>
    <w:lvl w:ilvl="0" w:tplc="CF100EFA">
      <w:start w:val="1"/>
      <w:numFmt w:val="decimal"/>
      <w:lvlText w:val="%1."/>
      <w:lvlJc w:val="left"/>
      <w:pPr>
        <w:ind w:left="720" w:hanging="360"/>
      </w:pPr>
      <w:rPr>
        <w:rFonts w:eastAsia="Times New Roman" w:cs="Courier New"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5"/>
  </w:num>
  <w:num w:numId="4">
    <w:abstractNumId w:val="7"/>
  </w:num>
  <w:num w:numId="5">
    <w:abstractNumId w:val="24"/>
  </w:num>
  <w:num w:numId="6">
    <w:abstractNumId w:val="11"/>
  </w:num>
  <w:num w:numId="7">
    <w:abstractNumId w:val="1"/>
  </w:num>
  <w:num w:numId="8">
    <w:abstractNumId w:val="35"/>
  </w:num>
  <w:num w:numId="9">
    <w:abstractNumId w:val="21"/>
  </w:num>
  <w:num w:numId="10">
    <w:abstractNumId w:val="27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 w:numId="15">
    <w:abstractNumId w:val="25"/>
  </w:num>
  <w:num w:numId="16">
    <w:abstractNumId w:val="26"/>
  </w:num>
  <w:num w:numId="17">
    <w:abstractNumId w:val="29"/>
  </w:num>
  <w:num w:numId="18">
    <w:abstractNumId w:val="3"/>
  </w:num>
  <w:num w:numId="19">
    <w:abstractNumId w:val="13"/>
  </w:num>
  <w:num w:numId="20">
    <w:abstractNumId w:val="34"/>
  </w:num>
  <w:num w:numId="21">
    <w:abstractNumId w:val="31"/>
  </w:num>
  <w:num w:numId="22">
    <w:abstractNumId w:val="28"/>
  </w:num>
  <w:num w:numId="23">
    <w:abstractNumId w:val="6"/>
  </w:num>
  <w:num w:numId="24">
    <w:abstractNumId w:val="14"/>
  </w:num>
  <w:num w:numId="25">
    <w:abstractNumId w:val="33"/>
  </w:num>
  <w:num w:numId="26">
    <w:abstractNumId w:val="5"/>
  </w:num>
  <w:num w:numId="27">
    <w:abstractNumId w:val="30"/>
  </w:num>
  <w:num w:numId="28">
    <w:abstractNumId w:val="8"/>
  </w:num>
  <w:num w:numId="29">
    <w:abstractNumId w:val="18"/>
  </w:num>
  <w:num w:numId="30">
    <w:abstractNumId w:val="19"/>
  </w:num>
  <w:num w:numId="31">
    <w:abstractNumId w:val="1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E4"/>
    <w:rsid w:val="00004B05"/>
    <w:rsid w:val="00020FD0"/>
    <w:rsid w:val="00033C51"/>
    <w:rsid w:val="00045049"/>
    <w:rsid w:val="00046A1F"/>
    <w:rsid w:val="000470F9"/>
    <w:rsid w:val="000626A4"/>
    <w:rsid w:val="000674EB"/>
    <w:rsid w:val="0006782D"/>
    <w:rsid w:val="00073EE1"/>
    <w:rsid w:val="0008621C"/>
    <w:rsid w:val="00087FA2"/>
    <w:rsid w:val="00090E89"/>
    <w:rsid w:val="000A30FD"/>
    <w:rsid w:val="000B5620"/>
    <w:rsid w:val="000D7172"/>
    <w:rsid w:val="000F5C32"/>
    <w:rsid w:val="00102904"/>
    <w:rsid w:val="00102DEC"/>
    <w:rsid w:val="001170F8"/>
    <w:rsid w:val="001343BD"/>
    <w:rsid w:val="00145E36"/>
    <w:rsid w:val="00151715"/>
    <w:rsid w:val="0016487B"/>
    <w:rsid w:val="0018096A"/>
    <w:rsid w:val="00190BB7"/>
    <w:rsid w:val="00195AF1"/>
    <w:rsid w:val="001970E3"/>
    <w:rsid w:val="001A6E5D"/>
    <w:rsid w:val="001B318B"/>
    <w:rsid w:val="001B6223"/>
    <w:rsid w:val="00205640"/>
    <w:rsid w:val="002143E4"/>
    <w:rsid w:val="00220486"/>
    <w:rsid w:val="00244414"/>
    <w:rsid w:val="002522F7"/>
    <w:rsid w:val="00260D17"/>
    <w:rsid w:val="00260F71"/>
    <w:rsid w:val="00263CE6"/>
    <w:rsid w:val="00265E1C"/>
    <w:rsid w:val="00276F6D"/>
    <w:rsid w:val="002A6501"/>
    <w:rsid w:val="002B061F"/>
    <w:rsid w:val="002B212E"/>
    <w:rsid w:val="002C6DB1"/>
    <w:rsid w:val="002D3AFB"/>
    <w:rsid w:val="002E244B"/>
    <w:rsid w:val="002E4C95"/>
    <w:rsid w:val="00301518"/>
    <w:rsid w:val="00322CF8"/>
    <w:rsid w:val="00322DC8"/>
    <w:rsid w:val="0032450C"/>
    <w:rsid w:val="00340581"/>
    <w:rsid w:val="0035283E"/>
    <w:rsid w:val="0036185E"/>
    <w:rsid w:val="00366607"/>
    <w:rsid w:val="00366DA5"/>
    <w:rsid w:val="00382C46"/>
    <w:rsid w:val="003868B6"/>
    <w:rsid w:val="00387226"/>
    <w:rsid w:val="003A389A"/>
    <w:rsid w:val="003C15B2"/>
    <w:rsid w:val="003D0318"/>
    <w:rsid w:val="003D25DC"/>
    <w:rsid w:val="003D2877"/>
    <w:rsid w:val="003E13F8"/>
    <w:rsid w:val="00404C5F"/>
    <w:rsid w:val="004132DB"/>
    <w:rsid w:val="00417CAD"/>
    <w:rsid w:val="004365B3"/>
    <w:rsid w:val="00453F06"/>
    <w:rsid w:val="00464C24"/>
    <w:rsid w:val="004753EE"/>
    <w:rsid w:val="004A47D3"/>
    <w:rsid w:val="004A6FF0"/>
    <w:rsid w:val="004B4682"/>
    <w:rsid w:val="004B6C9A"/>
    <w:rsid w:val="004D0EF0"/>
    <w:rsid w:val="004D3453"/>
    <w:rsid w:val="004D4D6F"/>
    <w:rsid w:val="004E1F18"/>
    <w:rsid w:val="004E5DBB"/>
    <w:rsid w:val="004F2057"/>
    <w:rsid w:val="004F59E7"/>
    <w:rsid w:val="00505FD0"/>
    <w:rsid w:val="005410E2"/>
    <w:rsid w:val="00564BFB"/>
    <w:rsid w:val="00570BFD"/>
    <w:rsid w:val="0057263A"/>
    <w:rsid w:val="00575265"/>
    <w:rsid w:val="00580251"/>
    <w:rsid w:val="00587CE0"/>
    <w:rsid w:val="005B73A8"/>
    <w:rsid w:val="005C2D0A"/>
    <w:rsid w:val="005F068B"/>
    <w:rsid w:val="00606037"/>
    <w:rsid w:val="00615597"/>
    <w:rsid w:val="006556E9"/>
    <w:rsid w:val="006839C2"/>
    <w:rsid w:val="006840EF"/>
    <w:rsid w:val="006873E2"/>
    <w:rsid w:val="006A0291"/>
    <w:rsid w:val="006A0583"/>
    <w:rsid w:val="006A0597"/>
    <w:rsid w:val="006A60D3"/>
    <w:rsid w:val="006C55E0"/>
    <w:rsid w:val="006D1D61"/>
    <w:rsid w:val="006D547D"/>
    <w:rsid w:val="006D55C2"/>
    <w:rsid w:val="006D7D41"/>
    <w:rsid w:val="006E79FF"/>
    <w:rsid w:val="006F4C40"/>
    <w:rsid w:val="006F566E"/>
    <w:rsid w:val="00706D8E"/>
    <w:rsid w:val="00713051"/>
    <w:rsid w:val="00725BE3"/>
    <w:rsid w:val="00740561"/>
    <w:rsid w:val="007421DB"/>
    <w:rsid w:val="00742C62"/>
    <w:rsid w:val="00743151"/>
    <w:rsid w:val="007508FA"/>
    <w:rsid w:val="00751C71"/>
    <w:rsid w:val="00762E16"/>
    <w:rsid w:val="00764D97"/>
    <w:rsid w:val="00766547"/>
    <w:rsid w:val="00770809"/>
    <w:rsid w:val="00780E7D"/>
    <w:rsid w:val="00781F19"/>
    <w:rsid w:val="00786694"/>
    <w:rsid w:val="007866CB"/>
    <w:rsid w:val="00794FF9"/>
    <w:rsid w:val="007975B5"/>
    <w:rsid w:val="007A3199"/>
    <w:rsid w:val="007A631F"/>
    <w:rsid w:val="007B06FE"/>
    <w:rsid w:val="007B12A7"/>
    <w:rsid w:val="007B620C"/>
    <w:rsid w:val="007B6325"/>
    <w:rsid w:val="007C0F0E"/>
    <w:rsid w:val="007D0D33"/>
    <w:rsid w:val="007E43FC"/>
    <w:rsid w:val="007E4EB9"/>
    <w:rsid w:val="007F14C5"/>
    <w:rsid w:val="00815180"/>
    <w:rsid w:val="008320F6"/>
    <w:rsid w:val="008326DE"/>
    <w:rsid w:val="00856376"/>
    <w:rsid w:val="00861C25"/>
    <w:rsid w:val="00893908"/>
    <w:rsid w:val="00897EDD"/>
    <w:rsid w:val="008A0F98"/>
    <w:rsid w:val="008A33EA"/>
    <w:rsid w:val="008A66FD"/>
    <w:rsid w:val="008B4876"/>
    <w:rsid w:val="008D7406"/>
    <w:rsid w:val="008D7427"/>
    <w:rsid w:val="008E4178"/>
    <w:rsid w:val="008E4D04"/>
    <w:rsid w:val="008F5B42"/>
    <w:rsid w:val="008F7491"/>
    <w:rsid w:val="00911236"/>
    <w:rsid w:val="00925398"/>
    <w:rsid w:val="00945A8F"/>
    <w:rsid w:val="00950117"/>
    <w:rsid w:val="009702DB"/>
    <w:rsid w:val="00982AC3"/>
    <w:rsid w:val="00992F84"/>
    <w:rsid w:val="00993482"/>
    <w:rsid w:val="00993B0A"/>
    <w:rsid w:val="009A30DB"/>
    <w:rsid w:val="009B0187"/>
    <w:rsid w:val="009B3F86"/>
    <w:rsid w:val="009B7717"/>
    <w:rsid w:val="009C0F8B"/>
    <w:rsid w:val="009C1038"/>
    <w:rsid w:val="009C4ABA"/>
    <w:rsid w:val="009D759F"/>
    <w:rsid w:val="009E5B24"/>
    <w:rsid w:val="009E7B3F"/>
    <w:rsid w:val="009F0F0D"/>
    <w:rsid w:val="00A073CD"/>
    <w:rsid w:val="00A312A3"/>
    <w:rsid w:val="00A315B7"/>
    <w:rsid w:val="00A4663A"/>
    <w:rsid w:val="00A50B9A"/>
    <w:rsid w:val="00A57A8E"/>
    <w:rsid w:val="00A60504"/>
    <w:rsid w:val="00A84E33"/>
    <w:rsid w:val="00AA18D6"/>
    <w:rsid w:val="00AA3EDE"/>
    <w:rsid w:val="00AA7459"/>
    <w:rsid w:val="00AB1D0B"/>
    <w:rsid w:val="00AD5F1E"/>
    <w:rsid w:val="00AE1D29"/>
    <w:rsid w:val="00AF0F6E"/>
    <w:rsid w:val="00AF2E57"/>
    <w:rsid w:val="00AF5B08"/>
    <w:rsid w:val="00B25B27"/>
    <w:rsid w:val="00B36949"/>
    <w:rsid w:val="00B46D2F"/>
    <w:rsid w:val="00B51BC9"/>
    <w:rsid w:val="00B523B5"/>
    <w:rsid w:val="00B53E8F"/>
    <w:rsid w:val="00B86B18"/>
    <w:rsid w:val="00B9378F"/>
    <w:rsid w:val="00B950D7"/>
    <w:rsid w:val="00BC7FCB"/>
    <w:rsid w:val="00BD5356"/>
    <w:rsid w:val="00BD7E0B"/>
    <w:rsid w:val="00BE6DAA"/>
    <w:rsid w:val="00BF4123"/>
    <w:rsid w:val="00BF5EED"/>
    <w:rsid w:val="00C3454F"/>
    <w:rsid w:val="00C44049"/>
    <w:rsid w:val="00C50F9E"/>
    <w:rsid w:val="00C755A5"/>
    <w:rsid w:val="00C77B05"/>
    <w:rsid w:val="00C82E75"/>
    <w:rsid w:val="00CA2A40"/>
    <w:rsid w:val="00CA2EE4"/>
    <w:rsid w:val="00CA5D16"/>
    <w:rsid w:val="00CE21DF"/>
    <w:rsid w:val="00CF7DF8"/>
    <w:rsid w:val="00D02FD0"/>
    <w:rsid w:val="00D544B7"/>
    <w:rsid w:val="00D64B48"/>
    <w:rsid w:val="00D66B6C"/>
    <w:rsid w:val="00D74442"/>
    <w:rsid w:val="00D75540"/>
    <w:rsid w:val="00D91E98"/>
    <w:rsid w:val="00D95A75"/>
    <w:rsid w:val="00DA3D17"/>
    <w:rsid w:val="00DC5986"/>
    <w:rsid w:val="00DC6EEB"/>
    <w:rsid w:val="00DD4131"/>
    <w:rsid w:val="00DE7B88"/>
    <w:rsid w:val="00E07341"/>
    <w:rsid w:val="00E138F7"/>
    <w:rsid w:val="00E1510E"/>
    <w:rsid w:val="00E211BF"/>
    <w:rsid w:val="00E2639C"/>
    <w:rsid w:val="00E34256"/>
    <w:rsid w:val="00E43901"/>
    <w:rsid w:val="00E53130"/>
    <w:rsid w:val="00E637F0"/>
    <w:rsid w:val="00E67B73"/>
    <w:rsid w:val="00E87DE1"/>
    <w:rsid w:val="00EA43F5"/>
    <w:rsid w:val="00EB150C"/>
    <w:rsid w:val="00EB6D7C"/>
    <w:rsid w:val="00EC0264"/>
    <w:rsid w:val="00EC1985"/>
    <w:rsid w:val="00EC5943"/>
    <w:rsid w:val="00F0764F"/>
    <w:rsid w:val="00F11C28"/>
    <w:rsid w:val="00F126A1"/>
    <w:rsid w:val="00F21D57"/>
    <w:rsid w:val="00F231AD"/>
    <w:rsid w:val="00F2747A"/>
    <w:rsid w:val="00F32DAD"/>
    <w:rsid w:val="00F35236"/>
    <w:rsid w:val="00F62726"/>
    <w:rsid w:val="00F630EC"/>
    <w:rsid w:val="00F6321A"/>
    <w:rsid w:val="00F815C3"/>
    <w:rsid w:val="00F917C6"/>
    <w:rsid w:val="00F9391A"/>
    <w:rsid w:val="00FD2BB5"/>
    <w:rsid w:val="00FD58EE"/>
    <w:rsid w:val="00FE7658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202EE3"/>
  <w15:docId w15:val="{FEB8A5E8-E060-4B1F-8F90-275345F7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E4"/>
  </w:style>
  <w:style w:type="paragraph" w:styleId="Footer">
    <w:name w:val="footer"/>
    <w:basedOn w:val="Normal"/>
    <w:link w:val="FooterChar"/>
    <w:uiPriority w:val="99"/>
    <w:unhideWhenUsed/>
    <w:rsid w:val="00CA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E4"/>
  </w:style>
  <w:style w:type="paragraph" w:styleId="FootnoteText">
    <w:name w:val="footnote text"/>
    <w:basedOn w:val="Normal"/>
    <w:link w:val="FootnoteTextChar"/>
    <w:uiPriority w:val="99"/>
    <w:semiHidden/>
    <w:unhideWhenUsed/>
    <w:rsid w:val="00CA2E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E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EE4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12A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7421D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421DB"/>
    <w:rPr>
      <w:rFonts w:ascii="Courier New" w:eastAsia="Calibri" w:hAnsi="Courier New" w:cs="Courier New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semiHidden/>
    <w:unhideWhenUsed/>
    <w:rsid w:val="007421DB"/>
  </w:style>
  <w:style w:type="character" w:customStyle="1" w:styleId="PlainTextChar1">
    <w:name w:val="Plain Text Char1"/>
    <w:locked/>
    <w:rsid w:val="0006782D"/>
    <w:rPr>
      <w:rFonts w:ascii="Courier New" w:hAnsi="Courier New" w:cs="Courier New"/>
      <w:lang w:val="bg-BG" w:eastAsia="bg-BG" w:bidi="ar-SA"/>
    </w:rPr>
  </w:style>
  <w:style w:type="character" w:styleId="Strong">
    <w:name w:val="Strong"/>
    <w:qFormat/>
    <w:rsid w:val="006060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D46C-A021-45C4-9EA4-0B43950C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 Chergilanova</dc:creator>
  <cp:keywords/>
  <dc:description/>
  <cp:lastModifiedBy>Dilyana Chergilanova</cp:lastModifiedBy>
  <cp:revision>286</cp:revision>
  <cp:lastPrinted>2021-01-19T09:24:00Z</cp:lastPrinted>
  <dcterms:created xsi:type="dcterms:W3CDTF">2017-12-04T07:47:00Z</dcterms:created>
  <dcterms:modified xsi:type="dcterms:W3CDTF">2024-01-10T11:49:00Z</dcterms:modified>
</cp:coreProperties>
</file>