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E0" w:rsidRDefault="006168E0" w:rsidP="006168E0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ПРАВИЛА</w:t>
      </w:r>
    </w:p>
    <w:p w:rsidR="006168E0" w:rsidRDefault="006168E0" w:rsidP="006168E0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за провеждане на издание 202</w:t>
      </w:r>
      <w:r w:rsidR="00F66E12">
        <w:rPr>
          <w:rFonts w:cs="Times New Roman"/>
          <w:b/>
          <w:bCs/>
          <w:sz w:val="28"/>
        </w:rPr>
        <w:t>4</w:t>
      </w:r>
      <w:r>
        <w:rPr>
          <w:rFonts w:cs="Times New Roman"/>
          <w:b/>
          <w:bCs/>
          <w:sz w:val="28"/>
        </w:rPr>
        <w:t xml:space="preserve"> г. на инициативата </w:t>
      </w:r>
      <w:r>
        <w:rPr>
          <w:rFonts w:cs="Times New Roman"/>
          <w:b/>
          <w:bCs/>
          <w:sz w:val="28"/>
        </w:rPr>
        <w:br/>
        <w:t>на президента на Република България</w:t>
      </w:r>
    </w:p>
    <w:p w:rsidR="006168E0" w:rsidRDefault="006168E0" w:rsidP="006168E0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НАГРАДА „ДЖОН АТАНАСОВ“</w:t>
      </w:r>
    </w:p>
    <w:p w:rsidR="006168E0" w:rsidRDefault="006168E0" w:rsidP="006168E0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за млади български учени с висок принос в областта на компютърните науки – по категории: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</w:p>
    <w:p w:rsidR="006168E0" w:rsidRDefault="006168E0" w:rsidP="006168E0">
      <w:pPr>
        <w:jc w:val="center"/>
        <w:rPr>
          <w:rFonts w:cs="Times New Roman"/>
          <w:b/>
          <w:bCs/>
        </w:rPr>
      </w:pP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Правила за кандидатстване и показатели за класиране на кандидатите в категория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Награда „Джон Атанасов“</w:t>
      </w:r>
    </w:p>
    <w:p w:rsidR="006168E0" w:rsidRDefault="006168E0" w:rsidP="006168E0">
      <w:pPr>
        <w:ind w:firstLine="708"/>
        <w:jc w:val="both"/>
        <w:rPr>
          <w:rFonts w:cs="Times New Roman"/>
        </w:rPr>
      </w:pPr>
      <w:r>
        <w:rPr>
          <w:rFonts w:cs="Times New Roman"/>
        </w:rPr>
        <w:t>Награда „Джон Атанасов” се присъжда за изключителни постижения в световен мащаб на млади български учени и изследователи, работещи в областта на компютърните науки.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Общо изискване към кандидатите за отличие в категорията Награда „Джон Атанасов“ е да бъдат български граждани /допуска се и двойно гражданство/, ненавършили 35 годишна възраст към датата 4 октомври </w:t>
      </w:r>
      <w:r w:rsidR="00F66E12">
        <w:rPr>
          <w:rFonts w:cs="Times New Roman"/>
        </w:rPr>
        <w:t>2024</w:t>
      </w:r>
      <w:r>
        <w:rPr>
          <w:rFonts w:cs="Times New Roman"/>
        </w:rPr>
        <w:t xml:space="preserve"> г., на която се отбелязва годишнината от рождението на Джон Атанасов.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Не съществуват ограничения, свързани със страната, в която кандидатите пребивават постоянно, или типа организация, в която те работят (академичен, научен или развоен център, частна или неправителствена организация).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Всички млади учени, отговарящи на посочените по-горе общи изисквания, могат да подадат своите кандидатури в конкурса за наградата. </w:t>
      </w:r>
      <w:r>
        <w:rPr>
          <w:rFonts w:cs="Times New Roman"/>
          <w:b/>
        </w:rPr>
        <w:t>За целта до 1</w:t>
      </w:r>
      <w:r w:rsidR="00613C08">
        <w:rPr>
          <w:rFonts w:cs="Times New Roman"/>
          <w:b/>
        </w:rPr>
        <w:t>1</w:t>
      </w:r>
      <w:r>
        <w:rPr>
          <w:rFonts w:cs="Times New Roman"/>
          <w:b/>
        </w:rPr>
        <w:t>.09.</w:t>
      </w:r>
      <w:r w:rsidR="00F66E12">
        <w:rPr>
          <w:rFonts w:cs="Times New Roman"/>
          <w:b/>
        </w:rPr>
        <w:t>2024</w:t>
      </w:r>
      <w:r>
        <w:rPr>
          <w:rFonts w:cs="Times New Roman"/>
          <w:b/>
        </w:rPr>
        <w:t xml:space="preserve"> г. те трябва</w:t>
      </w:r>
      <w:r w:rsidR="00613C08">
        <w:rPr>
          <w:rFonts w:cs="Times New Roman"/>
          <w:b/>
        </w:rPr>
        <w:t xml:space="preserve"> </w:t>
      </w:r>
      <w:r>
        <w:rPr>
          <w:rFonts w:cs="Times New Roman"/>
          <w:b/>
        </w:rPr>
        <w:t>да</w:t>
      </w:r>
      <w:r w:rsidR="00613C08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подадат в деловодството на президентската институция или да изпратят на електронен адрес </w:t>
      </w:r>
      <w:r>
        <w:rPr>
          <w:rFonts w:cs="Times New Roman"/>
          <w:b/>
          <w:bCs/>
        </w:rPr>
        <w:t>nagradajohnatanasoff@president.bg :</w:t>
      </w:r>
    </w:p>
    <w:p w:rsidR="006168E0" w:rsidRDefault="006168E0" w:rsidP="006168E0">
      <w:pPr>
        <w:pStyle w:val="ListParagraph"/>
        <w:widowControl/>
        <w:numPr>
          <w:ilvl w:val="0"/>
          <w:numId w:val="23"/>
        </w:numPr>
        <w:suppressAutoHyphens w:val="0"/>
        <w:overflowPunct/>
        <w:spacing w:before="240" w:after="160"/>
        <w:ind w:left="709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lastRenderedPageBreak/>
        <w:t>попълнен формуляр за кандидатстване, приложение № 1 към Правилата;</w:t>
      </w:r>
    </w:p>
    <w:p w:rsidR="006168E0" w:rsidRDefault="006168E0" w:rsidP="006168E0">
      <w:pPr>
        <w:widowControl/>
        <w:numPr>
          <w:ilvl w:val="0"/>
          <w:numId w:val="23"/>
        </w:numPr>
        <w:suppressAutoHyphens w:val="0"/>
        <w:overflowPunct/>
        <w:spacing w:before="240" w:after="160"/>
        <w:ind w:left="709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актуална снимка паспортен формат – 1 бр.</w:t>
      </w:r>
    </w:p>
    <w:p w:rsidR="006168E0" w:rsidRDefault="006168E0" w:rsidP="006168E0">
      <w:pPr>
        <w:spacing w:before="240"/>
        <w:jc w:val="both"/>
        <w:rPr>
          <w:rFonts w:cs="Times New Roman"/>
        </w:rPr>
      </w:pPr>
      <w:r>
        <w:rPr>
          <w:rFonts w:cs="Times New Roman"/>
        </w:rPr>
        <w:tab/>
        <w:t>Всички кандидати трябва да изпратят описание на разработката или проекта, с които кандидатстват и чиито автори или съавтори са. Описанието трябва да бъде в обем до 3 стандартни машинописни страници. Извън този обем се допуска текстът да е придружен със снимки или друг вид презентация.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Показателите за оценка на кандидатурите, използвани от конкурсното жури, което определя носителя на приза Награда „Джон Атанасов“, включват индикатори за научни и практически постижения, както и такива за принос от внедряването на проекта/разработката на кандидата.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Членовете на </w:t>
      </w:r>
      <w:r w:rsidR="00774EAD">
        <w:rPr>
          <w:rFonts w:cs="Times New Roman"/>
        </w:rPr>
        <w:t>конкурсното жури</w:t>
      </w:r>
      <w:r>
        <w:rPr>
          <w:rFonts w:cs="Times New Roman"/>
        </w:rPr>
        <w:t xml:space="preserve"> определят носителя на приза Награда „Джон Атанасов“ чрез гласуване, предшествано от представяне </w:t>
      </w:r>
      <w:r w:rsidR="00774EAD">
        <w:rPr>
          <w:rFonts w:cs="Times New Roman"/>
        </w:rPr>
        <w:t>на аргументи</w:t>
      </w:r>
      <w:r>
        <w:rPr>
          <w:rFonts w:cs="Times New Roman"/>
        </w:rPr>
        <w:t xml:space="preserve"> от всеки член на жури</w:t>
      </w:r>
      <w:r w:rsidR="00774EAD">
        <w:rPr>
          <w:rFonts w:cs="Times New Roman"/>
        </w:rPr>
        <w:t>то</w:t>
      </w:r>
      <w:r>
        <w:rPr>
          <w:rFonts w:cs="Times New Roman"/>
        </w:rPr>
        <w:t>.</w:t>
      </w:r>
    </w:p>
    <w:p w:rsidR="006168E0" w:rsidRDefault="004351B6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*На </w:t>
      </w:r>
      <w:r w:rsidR="006168E0">
        <w:rPr>
          <w:rFonts w:cs="Times New Roman"/>
        </w:rPr>
        <w:t>заседание на конкурсното жури всеки от членовете му задължително подписва декларация за конфиденциалност.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***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Правила за кандидатстване и показатели за класиране на кандидатите в категория 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„Джон Атанасов – ученици и техните преподаватели”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Грамота „Джон Атанасов – Ученици и техните преподаватели“ се присъжда за много високи успехи, постигнати в национални и международни олимпиади:</w:t>
      </w:r>
    </w:p>
    <w:p w:rsidR="006168E0" w:rsidRDefault="006168E0" w:rsidP="006168E0">
      <w:pPr>
        <w:pStyle w:val="ListParagraph"/>
        <w:numPr>
          <w:ilvl w:val="0"/>
          <w:numId w:val="24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>по информатика;</w:t>
      </w:r>
    </w:p>
    <w:p w:rsidR="006168E0" w:rsidRDefault="006168E0" w:rsidP="006168E0">
      <w:pPr>
        <w:pStyle w:val="ListParagraph"/>
        <w:spacing w:before="240"/>
        <w:jc w:val="both"/>
        <w:rPr>
          <w:rFonts w:cs="Times New Roman"/>
        </w:rPr>
      </w:pPr>
    </w:p>
    <w:p w:rsidR="006168E0" w:rsidRDefault="006168E0" w:rsidP="006168E0">
      <w:pPr>
        <w:pStyle w:val="ListParagraph"/>
        <w:numPr>
          <w:ilvl w:val="0"/>
          <w:numId w:val="24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>по информационни технологии;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Всяка от Грамотите „Джон Атанасов – ученици и техните преподаватели” се връчва на екип, съставен от ученик и преподавател/ли: ученикът, който е постигнал най-високите резултати през годината в международните ученически олимпиади и състезания, и преподавателя/лите, работили най-активно с този ученик в рамките на подготовката му по информатика, съответно по информационни технологии.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Кандидати за носители на Грамота „Джон Атанасов – ученици и техните преподаватели” за </w:t>
      </w:r>
      <w:r w:rsidR="00F66E12">
        <w:rPr>
          <w:rFonts w:cs="Times New Roman"/>
        </w:rPr>
        <w:t>2024</w:t>
      </w:r>
      <w:r>
        <w:rPr>
          <w:rFonts w:cs="Times New Roman"/>
        </w:rPr>
        <w:t xml:space="preserve"> г. могат да бъдат всички ученици, успешно преминали поне по един от кръговете на:</w:t>
      </w:r>
    </w:p>
    <w:p w:rsidR="006168E0" w:rsidRDefault="006168E0" w:rsidP="006168E0">
      <w:pPr>
        <w:pStyle w:val="ListParagraph"/>
        <w:widowControl/>
        <w:numPr>
          <w:ilvl w:val="0"/>
          <w:numId w:val="25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националната и международната олимпиада по информатика;</w:t>
      </w:r>
    </w:p>
    <w:p w:rsidR="006168E0" w:rsidRDefault="006168E0" w:rsidP="006168E0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</w:p>
    <w:p w:rsidR="006168E0" w:rsidRDefault="006168E0" w:rsidP="006168E0">
      <w:pPr>
        <w:pStyle w:val="ListParagraph"/>
        <w:widowControl/>
        <w:numPr>
          <w:ilvl w:val="0"/>
          <w:numId w:val="25"/>
        </w:numPr>
        <w:suppressAutoHyphens w:val="0"/>
        <w:overflowPunct/>
        <w:spacing w:before="240" w:after="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националната и международната олимпиада по информационни технологии;</w:t>
      </w:r>
    </w:p>
    <w:p w:rsidR="006168E0" w:rsidRDefault="006168E0" w:rsidP="006168E0">
      <w:pPr>
        <w:spacing w:before="240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проведени през последната година.</w:t>
      </w:r>
    </w:p>
    <w:p w:rsidR="006168E0" w:rsidRDefault="006168E0" w:rsidP="006168E0">
      <w:pPr>
        <w:spacing w:before="24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(До класиране се допускат всички ученици, отговарящи на условията, независимо от наградите, получени в предходна година в същата категория.)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Всеки ученик, успешно преминал поне по един от кръговете на съответните национални и международни олимпиади, може да подаде кандидатурата си за участие в категорията. </w:t>
      </w:r>
      <w:r>
        <w:rPr>
          <w:rFonts w:cs="Times New Roman"/>
          <w:b/>
        </w:rPr>
        <w:t xml:space="preserve">За целта трябва да изпрати до </w:t>
      </w:r>
      <w:r w:rsidR="008C3BE9">
        <w:rPr>
          <w:rFonts w:cs="Times New Roman"/>
          <w:b/>
          <w:bCs/>
        </w:rPr>
        <w:t>11.09</w:t>
      </w:r>
      <w:r>
        <w:rPr>
          <w:rFonts w:cs="Times New Roman"/>
          <w:b/>
          <w:bCs/>
        </w:rPr>
        <w:t>.</w:t>
      </w:r>
      <w:r w:rsidR="00F66E12">
        <w:rPr>
          <w:rFonts w:cs="Times New Roman"/>
          <w:b/>
          <w:bCs/>
        </w:rPr>
        <w:t>2024</w:t>
      </w:r>
      <w:r>
        <w:rPr>
          <w:rFonts w:cs="Times New Roman"/>
          <w:b/>
          <w:bCs/>
        </w:rPr>
        <w:t xml:space="preserve"> г.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на адрес nagradajohnatanasoff@president.bg или в деловодството на президентската институция:</w:t>
      </w:r>
    </w:p>
    <w:p w:rsidR="006168E0" w:rsidRDefault="006168E0" w:rsidP="006168E0">
      <w:pPr>
        <w:pStyle w:val="ListParagraph"/>
        <w:widowControl/>
        <w:numPr>
          <w:ilvl w:val="0"/>
          <w:numId w:val="26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попълнен формуляр за кандидатстване, приложение № 2 към Правилата;</w:t>
      </w:r>
    </w:p>
    <w:p w:rsidR="006168E0" w:rsidRDefault="006168E0" w:rsidP="006168E0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</w:p>
    <w:p w:rsidR="006168E0" w:rsidRDefault="006168E0" w:rsidP="006168E0">
      <w:pPr>
        <w:pStyle w:val="ListParagraph"/>
        <w:widowControl/>
        <w:numPr>
          <w:ilvl w:val="0"/>
          <w:numId w:val="26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актуална снимка паспортен формат – 1 бр.</w:t>
      </w:r>
    </w:p>
    <w:p w:rsidR="006168E0" w:rsidRDefault="006168E0" w:rsidP="006168E0">
      <w:pPr>
        <w:jc w:val="center"/>
        <w:rPr>
          <w:rFonts w:cs="Times New Roman"/>
        </w:rPr>
      </w:pPr>
    </w:p>
    <w:p w:rsidR="006168E0" w:rsidRDefault="006168E0" w:rsidP="006168E0">
      <w:pPr>
        <w:jc w:val="center"/>
        <w:rPr>
          <w:rFonts w:cs="Times New Roman"/>
        </w:rPr>
      </w:pPr>
      <w:r>
        <w:rPr>
          <w:rFonts w:cs="Times New Roman"/>
        </w:rPr>
        <w:t>***</w:t>
      </w:r>
    </w:p>
    <w:p w:rsidR="006168E0" w:rsidRDefault="006168E0" w:rsidP="006168E0">
      <w:pPr>
        <w:jc w:val="center"/>
        <w:rPr>
          <w:rFonts w:cs="Times New Roman"/>
        </w:rPr>
      </w:pP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Правила за кандидатстване и показатели за класиране на кандидатите в категория 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„Джон Атанасов – проект с висок обществен принос”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Грамота „Джон Атанасов – проект с висок обществен принос” се връчва в подкрепа на личните постижения на младите учени и изследователи, работещи в сферата на компютърните науки, за тяхната ангажираност с проекти и разработки за решаване на предизвикателства във важни обществени сектори.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Общите изисквания към кандидатите за носители на грамотата са: </w:t>
      </w:r>
    </w:p>
    <w:p w:rsidR="006168E0" w:rsidRDefault="006168E0" w:rsidP="006168E0">
      <w:pPr>
        <w:pStyle w:val="ListParagraph"/>
        <w:widowControl/>
        <w:numPr>
          <w:ilvl w:val="0"/>
          <w:numId w:val="27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Да бъдат български граждани /допуска се двойно гражданство/;</w:t>
      </w:r>
    </w:p>
    <w:p w:rsidR="006168E0" w:rsidRDefault="006168E0" w:rsidP="006168E0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</w:p>
    <w:p w:rsidR="006168E0" w:rsidRDefault="006168E0" w:rsidP="006168E0">
      <w:pPr>
        <w:pStyle w:val="ListParagraph"/>
        <w:widowControl/>
        <w:numPr>
          <w:ilvl w:val="0"/>
          <w:numId w:val="27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Да не са навършили 35 годишна възраст към датата 4 октомври </w:t>
      </w:r>
      <w:r w:rsidR="00F66E12">
        <w:rPr>
          <w:rFonts w:cs="Times New Roman"/>
          <w:color w:val="auto"/>
          <w:lang w:eastAsia="en-US"/>
        </w:rPr>
        <w:t>2024</w:t>
      </w:r>
      <w:r>
        <w:rPr>
          <w:rFonts w:cs="Times New Roman"/>
          <w:color w:val="auto"/>
          <w:lang w:eastAsia="en-US"/>
        </w:rPr>
        <w:t xml:space="preserve"> г.;</w:t>
      </w:r>
    </w:p>
    <w:p w:rsidR="006168E0" w:rsidRDefault="006168E0" w:rsidP="006168E0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</w:p>
    <w:p w:rsidR="006168E0" w:rsidRDefault="006168E0" w:rsidP="006168E0">
      <w:pPr>
        <w:pStyle w:val="ListParagraph"/>
        <w:widowControl/>
        <w:numPr>
          <w:ilvl w:val="0"/>
          <w:numId w:val="27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Номинираният проект/разработка да е приложен/а/ на практика за първи път в България;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Не съществуват ограничения, свързани със страната, в която кандидатите пребивават постоянно, или с типа организация, в която те работят (вкл. частна бизнес организация, академичен център, научен съюз, частен развоен център, публична администрация).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Показателите за оценка на кандидатурите, използвани от конкурсното жури при определяне на носител на Грамота „Джон Атанасов – проект с висок обществен принос”, включват индикатори за иновативност, приложност и обществен принос и се съдържат във формуляра за кандидатстване, приложен към правилата.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Членовете на </w:t>
      </w:r>
      <w:r w:rsidR="008C3BE9">
        <w:rPr>
          <w:rFonts w:cs="Times New Roman"/>
        </w:rPr>
        <w:t xml:space="preserve">конкурсното </w:t>
      </w:r>
      <w:r w:rsidR="008C3BE9">
        <w:rPr>
          <w:rFonts w:cs="Times New Roman"/>
        </w:rPr>
        <w:t>жури</w:t>
      </w:r>
      <w:r>
        <w:rPr>
          <w:rFonts w:cs="Times New Roman"/>
        </w:rPr>
        <w:t xml:space="preserve"> определят носителя на Грамота „Джон Атанасов – проект с висок обществен принос” чрез гласуване, предшествано от представяне на мотиви от всеки член на жури</w:t>
      </w:r>
      <w:r w:rsidR="008C3BE9">
        <w:rPr>
          <w:rFonts w:cs="Times New Roman"/>
        </w:rPr>
        <w:t>то</w:t>
      </w:r>
      <w:r>
        <w:rPr>
          <w:rFonts w:cs="Times New Roman"/>
        </w:rPr>
        <w:t xml:space="preserve">. 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Всички млади учени и изследователи, отговарящи на посочените </w:t>
      </w:r>
      <w:r>
        <w:rPr>
          <w:rFonts w:cs="Times New Roman"/>
        </w:rPr>
        <w:lastRenderedPageBreak/>
        <w:t xml:space="preserve">по-горе общи изисквания, </w:t>
      </w:r>
      <w:r>
        <w:rPr>
          <w:rFonts w:cs="Times New Roman"/>
          <w:b/>
        </w:rPr>
        <w:t xml:space="preserve">могат да подадат кандидатурите си </w:t>
      </w:r>
      <w:r>
        <w:rPr>
          <w:rFonts w:cs="Times New Roman"/>
          <w:b/>
          <w:bCs/>
        </w:rPr>
        <w:t xml:space="preserve">до </w:t>
      </w:r>
      <w:r w:rsidR="008C3BE9">
        <w:rPr>
          <w:rFonts w:cs="Times New Roman"/>
          <w:b/>
          <w:bCs/>
        </w:rPr>
        <w:t>11.09</w:t>
      </w:r>
      <w:r>
        <w:rPr>
          <w:rFonts w:cs="Times New Roman"/>
          <w:b/>
          <w:bCs/>
        </w:rPr>
        <w:t>.</w:t>
      </w:r>
      <w:r w:rsidR="00F66E12">
        <w:rPr>
          <w:rFonts w:cs="Times New Roman"/>
          <w:b/>
          <w:bCs/>
        </w:rPr>
        <w:t>2024</w:t>
      </w:r>
      <w:r>
        <w:rPr>
          <w:rFonts w:cs="Times New Roman"/>
          <w:b/>
          <w:bCs/>
        </w:rPr>
        <w:t xml:space="preserve"> г.</w:t>
      </w:r>
      <w:r>
        <w:rPr>
          <w:rFonts w:cs="Times New Roman"/>
          <w:b/>
        </w:rPr>
        <w:t xml:space="preserve"> на електронен адрес </w:t>
      </w:r>
      <w:r>
        <w:rPr>
          <w:rFonts w:cs="Times New Roman"/>
          <w:b/>
          <w:bCs/>
        </w:rPr>
        <w:t>nagradajohnatanasoff@president.bg</w:t>
      </w:r>
      <w:r>
        <w:rPr>
          <w:rFonts w:cs="Times New Roman"/>
          <w:b/>
        </w:rPr>
        <w:t xml:space="preserve"> или в деловодството на президентската институция.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За целта те трябва да изпратят:</w:t>
      </w:r>
    </w:p>
    <w:p w:rsidR="006168E0" w:rsidRDefault="006168E0" w:rsidP="006168E0">
      <w:pPr>
        <w:pStyle w:val="ListParagraph"/>
        <w:widowControl/>
        <w:numPr>
          <w:ilvl w:val="0"/>
          <w:numId w:val="28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попълнен формуляр за кандидатстване, приложение № 3 към Правилата;</w:t>
      </w:r>
    </w:p>
    <w:p w:rsidR="006168E0" w:rsidRDefault="006168E0" w:rsidP="006168E0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</w:p>
    <w:p w:rsidR="006168E0" w:rsidRPr="00B13ADA" w:rsidRDefault="006168E0" w:rsidP="00B13ADA">
      <w:pPr>
        <w:pStyle w:val="ListParagraph"/>
        <w:widowControl/>
        <w:numPr>
          <w:ilvl w:val="0"/>
          <w:numId w:val="28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актуална снимка паспортен формат – 1 бр.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***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Правила за кандидатстване и показатели за класиране на кандидатите в категория </w:t>
      </w:r>
    </w:p>
    <w:p w:rsidR="006168E0" w:rsidRDefault="006168E0" w:rsidP="006168E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„Джон Атанасов – дебютен пробив в областта на компютърните технологии“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Грамота „Джон Атанасов – дебютен пробив в областта на компютърните технологии“ се връчва на ученици и студенти на възраст между 14 и 25 години, ненавършени към датата 4 октомври </w:t>
      </w:r>
      <w:r w:rsidR="00F66E12">
        <w:rPr>
          <w:rFonts w:cs="Times New Roman"/>
        </w:rPr>
        <w:t>2024</w:t>
      </w:r>
      <w:r>
        <w:rPr>
          <w:rFonts w:cs="Times New Roman"/>
        </w:rPr>
        <w:t xml:space="preserve"> г., постигнали забележителни резултати през предходната година с проекти и разработки на международни школи, научни фестивали, семинари, научни конгреси.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Всички ученици и студенти, отговарящи на по-горе посочените общи изисквания, могат да подадат кандидатурите си за участие в категорията. 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За целта те трябва да изпратят до </w:t>
      </w:r>
      <w:r w:rsidR="008C3BE9">
        <w:rPr>
          <w:rFonts w:cs="Times New Roman"/>
          <w:b/>
          <w:bCs/>
        </w:rPr>
        <w:t>11.09</w:t>
      </w:r>
      <w:r>
        <w:rPr>
          <w:rFonts w:cs="Times New Roman"/>
          <w:b/>
          <w:bCs/>
        </w:rPr>
        <w:t>.</w:t>
      </w:r>
      <w:r w:rsidR="00F66E12">
        <w:rPr>
          <w:rFonts w:cs="Times New Roman"/>
          <w:b/>
          <w:bCs/>
        </w:rPr>
        <w:t>2024</w:t>
      </w:r>
      <w:r>
        <w:rPr>
          <w:rFonts w:cs="Times New Roman"/>
          <w:b/>
          <w:bCs/>
        </w:rPr>
        <w:t xml:space="preserve"> г. </w:t>
      </w:r>
      <w:r>
        <w:rPr>
          <w:rFonts w:cs="Times New Roman"/>
          <w:b/>
        </w:rPr>
        <w:t xml:space="preserve">на електронен адрес </w:t>
      </w:r>
      <w:r>
        <w:rPr>
          <w:rStyle w:val="Hyperlink"/>
          <w:rFonts w:cs="Times New Roman"/>
          <w:b/>
          <w:bCs/>
          <w:color w:val="auto"/>
        </w:rPr>
        <w:t>nagradajohnatanasoff@president.bg</w:t>
      </w:r>
      <w:r>
        <w:rPr>
          <w:rFonts w:cs="Times New Roman"/>
          <w:b/>
          <w:bCs/>
          <w:color w:val="auto"/>
        </w:rPr>
        <w:t xml:space="preserve"> </w:t>
      </w:r>
      <w:r>
        <w:rPr>
          <w:rFonts w:cs="Times New Roman"/>
          <w:b/>
        </w:rPr>
        <w:t>или в деловодството на президентската институция:</w:t>
      </w:r>
    </w:p>
    <w:p w:rsidR="006168E0" w:rsidRPr="00B13ADA" w:rsidRDefault="006168E0" w:rsidP="00B13ADA">
      <w:pPr>
        <w:pStyle w:val="ListParagraph"/>
        <w:widowControl/>
        <w:numPr>
          <w:ilvl w:val="0"/>
          <w:numId w:val="29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попълнен формуляр за кандидатстване, приложение № 4 към Правилата;</w:t>
      </w:r>
    </w:p>
    <w:p w:rsidR="006168E0" w:rsidRPr="00B13ADA" w:rsidRDefault="006168E0" w:rsidP="00B13ADA">
      <w:pPr>
        <w:pStyle w:val="ListParagraph"/>
        <w:widowControl/>
        <w:numPr>
          <w:ilvl w:val="0"/>
          <w:numId w:val="29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актуална снимка паспортен формат –1 бр.</w:t>
      </w:r>
    </w:p>
    <w:p w:rsidR="006168E0" w:rsidRDefault="006168E0" w:rsidP="006168E0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***</w:t>
      </w:r>
    </w:p>
    <w:p w:rsidR="006168E0" w:rsidRDefault="006168E0" w:rsidP="006168E0">
      <w:pPr>
        <w:jc w:val="center"/>
        <w:rPr>
          <w:rFonts w:cs="Times New Roman"/>
          <w:color w:val="000000"/>
        </w:rPr>
      </w:pPr>
    </w:p>
    <w:p w:rsidR="006168E0" w:rsidRDefault="006168E0" w:rsidP="006168E0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Правила за кандидатстване и показатели за класиране на </w:t>
      </w:r>
      <w:r>
        <w:rPr>
          <w:rFonts w:cs="Times New Roman"/>
          <w:b/>
          <w:bCs/>
        </w:rPr>
        <w:br/>
        <w:t xml:space="preserve">кандидатите в категория </w:t>
      </w:r>
    </w:p>
    <w:p w:rsidR="006168E0" w:rsidRDefault="006168E0" w:rsidP="006168E0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„Джон Атанасов – вдъхновител и създател на таланти”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Грамота „Джон Атанасов – вдъхновител и създател на таланти“ се връчва по предложение на </w:t>
      </w:r>
      <w:r>
        <w:rPr>
          <w:rFonts w:cs="Times New Roman"/>
          <w:b/>
        </w:rPr>
        <w:t>номинираща/щи организация/и</w:t>
      </w:r>
      <w:r>
        <w:rPr>
          <w:rFonts w:cs="Times New Roman"/>
        </w:rPr>
        <w:t xml:space="preserve"> на преподаватели, ментори и треньори, подготвящи ученици и български състезатели и отбори по информатика, информационни технологии и състезателно програмиране за постигнати високи, устойчиви във времето резултати и принос към успехите в представянето на страната на национални и международни турнири, олимпиади и други състезания по информатика, информационни технологии, състезателно програмиране – по преценка на конкурсното жури.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  <w:b/>
          <w:color w:val="auto"/>
          <w:lang w:eastAsia="en-US"/>
        </w:rPr>
      </w:pPr>
      <w:r>
        <w:rPr>
          <w:rFonts w:cs="Times New Roman"/>
          <w:b/>
          <w:bCs/>
        </w:rPr>
        <w:t xml:space="preserve">За целта до </w:t>
      </w:r>
      <w:r w:rsidR="008C3BE9">
        <w:rPr>
          <w:rFonts w:cs="Times New Roman"/>
          <w:b/>
          <w:bCs/>
        </w:rPr>
        <w:t>11.09</w:t>
      </w:r>
      <w:r>
        <w:rPr>
          <w:rFonts w:cs="Times New Roman"/>
          <w:b/>
          <w:bCs/>
        </w:rPr>
        <w:t>.</w:t>
      </w:r>
      <w:r w:rsidR="00F66E12">
        <w:rPr>
          <w:rFonts w:cs="Times New Roman"/>
          <w:b/>
          <w:bCs/>
        </w:rPr>
        <w:t>2024</w:t>
      </w:r>
      <w:r>
        <w:rPr>
          <w:rFonts w:cs="Times New Roman"/>
          <w:b/>
          <w:bCs/>
        </w:rPr>
        <w:t xml:space="preserve"> г. номиниращата организация </w:t>
      </w:r>
      <w:r>
        <w:rPr>
          <w:rFonts w:cs="Times New Roman"/>
          <w:b/>
        </w:rPr>
        <w:t>трябва да изпрати</w:t>
      </w:r>
      <w:r>
        <w:rPr>
          <w:rFonts w:cs="Times New Roman"/>
        </w:rPr>
        <w:t xml:space="preserve"> </w:t>
      </w:r>
      <w:r>
        <w:rPr>
          <w:rFonts w:cs="Times New Roman"/>
          <w:b/>
          <w:color w:val="auto"/>
          <w:lang w:eastAsia="en-US"/>
        </w:rPr>
        <w:t>попълнен формуляр за кандидатстване, приложение № 5 към Правилата,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на адрес </w:t>
      </w:r>
      <w:r>
        <w:rPr>
          <w:rStyle w:val="Hyperlink"/>
          <w:rFonts w:cs="Times New Roman"/>
          <w:b/>
          <w:bCs/>
          <w:color w:val="auto"/>
        </w:rPr>
        <w:t>nagradajohnatanasoff@president.bg</w:t>
      </w:r>
      <w:r>
        <w:rPr>
          <w:rFonts w:cs="Times New Roman"/>
          <w:b/>
          <w:bCs/>
          <w:color w:val="auto"/>
        </w:rPr>
        <w:t xml:space="preserve"> </w:t>
      </w:r>
      <w:r>
        <w:rPr>
          <w:rFonts w:cs="Times New Roman"/>
          <w:b/>
        </w:rPr>
        <w:t>или в деловодството на президентската институция</w:t>
      </w:r>
      <w:r>
        <w:rPr>
          <w:rFonts w:cs="Times New Roman"/>
          <w:b/>
          <w:color w:val="auto"/>
          <w:lang w:eastAsia="en-US"/>
        </w:rPr>
        <w:t xml:space="preserve">. </w:t>
      </w:r>
    </w:p>
    <w:p w:rsidR="006168E0" w:rsidRDefault="006168E0" w:rsidP="006168E0">
      <w:pPr>
        <w:spacing w:before="240"/>
        <w:ind w:firstLine="708"/>
        <w:jc w:val="both"/>
        <w:rPr>
          <w:rFonts w:cs="Times New Roman"/>
          <w:b/>
          <w:color w:val="auto"/>
          <w:lang w:eastAsia="en-US"/>
        </w:rPr>
      </w:pPr>
      <w:r>
        <w:rPr>
          <w:rFonts w:cs="Times New Roman"/>
          <w:b/>
          <w:color w:val="auto"/>
          <w:lang w:eastAsia="en-US"/>
        </w:rPr>
        <w:t>*В тази категория няма изискване за възраст на номинираните кандидати.</w:t>
      </w:r>
    </w:p>
    <w:p w:rsidR="006168E0" w:rsidRDefault="006168E0" w:rsidP="006168E0">
      <w:pPr>
        <w:spacing w:before="240"/>
        <w:jc w:val="center"/>
        <w:rPr>
          <w:rFonts w:cs="Times New Roman"/>
          <w:b/>
          <w:color w:val="auto"/>
          <w:lang w:eastAsia="en-US"/>
        </w:rPr>
      </w:pPr>
    </w:p>
    <w:p w:rsidR="006168E0" w:rsidRDefault="006168E0" w:rsidP="006168E0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</w:rPr>
      </w:pPr>
      <w:r>
        <w:rPr>
          <w:rFonts w:cs="Times New Roman"/>
          <w:color w:val="000000"/>
        </w:rPr>
        <w:t>***</w:t>
      </w:r>
      <w:r>
        <w:rPr>
          <w:rFonts w:cs="Times New Roman"/>
        </w:rPr>
        <w:t xml:space="preserve"> </w:t>
      </w:r>
    </w:p>
    <w:p w:rsidR="006168E0" w:rsidRDefault="006168E0" w:rsidP="006168E0">
      <w:pPr>
        <w:widowControl/>
        <w:tabs>
          <w:tab w:val="left" w:pos="1086"/>
        </w:tabs>
        <w:suppressAutoHyphens w:val="0"/>
        <w:spacing w:before="240"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</w:rPr>
        <w:tab/>
        <w:t>П</w:t>
      </w:r>
      <w:r>
        <w:rPr>
          <w:rFonts w:cs="Times New Roman"/>
          <w:b/>
          <w:color w:val="000000"/>
        </w:rPr>
        <w:t>о решение на журито</w:t>
      </w:r>
      <w:r w:rsidR="00FA2CCD">
        <w:rPr>
          <w:rFonts w:cs="Times New Roman"/>
          <w:b/>
          <w:color w:val="000000"/>
        </w:rPr>
        <w:t xml:space="preserve"> некласираните за отличия участници</w:t>
      </w:r>
      <w:r>
        <w:rPr>
          <w:rFonts w:cs="Times New Roman"/>
          <w:b/>
          <w:color w:val="000000"/>
        </w:rPr>
        <w:t xml:space="preserve"> в президентската инициатива Награда „Джон Атанасов", чиито кандидатури съответстват на определените изисквания в съответната категория, могат да получат сертификат.</w:t>
      </w:r>
    </w:p>
    <w:p w:rsidR="006E57CB" w:rsidRDefault="006E57CB" w:rsidP="006168E0">
      <w:pPr>
        <w:pStyle w:val="form"/>
        <w:numPr>
          <w:ilvl w:val="0"/>
          <w:numId w:val="0"/>
        </w:numPr>
        <w:spacing w:line="276" w:lineRule="auto"/>
      </w:pPr>
      <w:bookmarkStart w:id="0" w:name="_GoBack"/>
      <w:bookmarkEnd w:id="0"/>
    </w:p>
    <w:sectPr w:rsidR="006E57CB" w:rsidSect="00154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3005" w:bottom="2268" w:left="1418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AC" w:rsidRDefault="007A57AC">
      <w:pPr>
        <w:spacing w:after="0" w:line="240" w:lineRule="auto"/>
      </w:pPr>
      <w:r>
        <w:separator/>
      </w:r>
    </w:p>
  </w:endnote>
  <w:endnote w:type="continuationSeparator" w:id="0">
    <w:p w:rsidR="007A57AC" w:rsidRDefault="007A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FA2CCD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AC" w:rsidRDefault="007A57AC">
      <w:r>
        <w:separator/>
      </w:r>
    </w:p>
  </w:footnote>
  <w:footnote w:type="continuationSeparator" w:id="0">
    <w:p w:rsidR="007A57AC" w:rsidRDefault="007A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3596005</wp:posOffset>
          </wp:positionH>
          <wp:positionV relativeFrom="page">
            <wp:posOffset>1270</wp:posOffset>
          </wp:positionV>
          <wp:extent cx="3425825" cy="9193530"/>
          <wp:effectExtent l="2540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919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3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1BE0141A"/>
    <w:multiLevelType w:val="hybridMultilevel"/>
    <w:tmpl w:val="13C82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B74586"/>
    <w:multiLevelType w:val="hybridMultilevel"/>
    <w:tmpl w:val="1E366F1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0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3" w15:restartNumberingAfterBreak="0">
    <w:nsid w:val="3DDE38AB"/>
    <w:multiLevelType w:val="hybridMultilevel"/>
    <w:tmpl w:val="1D5A7C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E1248E3"/>
    <w:multiLevelType w:val="hybridMultilevel"/>
    <w:tmpl w:val="84DC89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B5B0E"/>
    <w:multiLevelType w:val="hybridMultilevel"/>
    <w:tmpl w:val="CEA8A53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955CFB"/>
    <w:multiLevelType w:val="hybridMultilevel"/>
    <w:tmpl w:val="FFC0FA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A63596"/>
    <w:multiLevelType w:val="hybridMultilevel"/>
    <w:tmpl w:val="0C3A5E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19"/>
  </w:num>
  <w:num w:numId="5">
    <w:abstractNumId w:val="25"/>
  </w:num>
  <w:num w:numId="6">
    <w:abstractNumId w:val="26"/>
  </w:num>
  <w:num w:numId="7">
    <w:abstractNumId w:val="27"/>
  </w:num>
  <w:num w:numId="8">
    <w:abstractNumId w:val="0"/>
  </w:num>
  <w:num w:numId="9">
    <w:abstractNumId w:val="17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28"/>
  </w:num>
  <w:num w:numId="15">
    <w:abstractNumId w:val="14"/>
  </w:num>
  <w:num w:numId="16">
    <w:abstractNumId w:val="1"/>
  </w:num>
  <w:num w:numId="17">
    <w:abstractNumId w:val="3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20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22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47012"/>
    <w:rsid w:val="0015498E"/>
    <w:rsid w:val="00221E27"/>
    <w:rsid w:val="002C02A2"/>
    <w:rsid w:val="002C67E6"/>
    <w:rsid w:val="00402007"/>
    <w:rsid w:val="004351B6"/>
    <w:rsid w:val="00436E7E"/>
    <w:rsid w:val="004F1D31"/>
    <w:rsid w:val="005C0CC2"/>
    <w:rsid w:val="005D5053"/>
    <w:rsid w:val="00613C08"/>
    <w:rsid w:val="006168E0"/>
    <w:rsid w:val="006C4410"/>
    <w:rsid w:val="006E57CB"/>
    <w:rsid w:val="00707AC6"/>
    <w:rsid w:val="0071003C"/>
    <w:rsid w:val="00710852"/>
    <w:rsid w:val="00774EAD"/>
    <w:rsid w:val="007A57AC"/>
    <w:rsid w:val="007B6640"/>
    <w:rsid w:val="008120BA"/>
    <w:rsid w:val="00845990"/>
    <w:rsid w:val="008A7D47"/>
    <w:rsid w:val="008C3BE9"/>
    <w:rsid w:val="00944988"/>
    <w:rsid w:val="00AE74D6"/>
    <w:rsid w:val="00B13ADA"/>
    <w:rsid w:val="00B5388B"/>
    <w:rsid w:val="00BC0DB7"/>
    <w:rsid w:val="00BD50A9"/>
    <w:rsid w:val="00C01B98"/>
    <w:rsid w:val="00C45D60"/>
    <w:rsid w:val="00C8008E"/>
    <w:rsid w:val="00C846CB"/>
    <w:rsid w:val="00E3619A"/>
    <w:rsid w:val="00EC2067"/>
    <w:rsid w:val="00F66E12"/>
    <w:rsid w:val="00FA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F637"/>
  <w15:docId w15:val="{5182EBC8-2A45-4C50-AF17-ECCA9666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6168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68E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E8F0-0D3E-4265-913A-A9D99107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10</cp:revision>
  <dcterms:created xsi:type="dcterms:W3CDTF">2014-10-23T09:17:00Z</dcterms:created>
  <dcterms:modified xsi:type="dcterms:W3CDTF">2024-07-23T13:38:00Z</dcterms:modified>
</cp:coreProperties>
</file>