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465" w:rsidRPr="00B71465" w:rsidRDefault="00B71465" w:rsidP="00B71465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bookmarkStart w:id="0" w:name="_GoBack"/>
      <w:bookmarkEnd w:id="0"/>
      <w:r w:rsidRPr="00B71465">
        <w:rPr>
          <w:rFonts w:eastAsia="Calibri" w:cs="Times New Roman"/>
          <w:b/>
          <w:bCs/>
          <w:color w:val="auto"/>
          <w:lang w:eastAsia="en-US" w:bidi="ar-SA"/>
        </w:rPr>
        <w:t>Приложение № 1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B71465" w:rsidRPr="00B71465" w:rsidRDefault="00B71465" w:rsidP="00B71465">
      <w:pPr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Формуляр за кандидатстване в конкурса на президентската инициатива Награда „Джон Атанасов“, категория</w:t>
      </w:r>
    </w:p>
    <w:p w:rsidR="00B71465" w:rsidRPr="00B71465" w:rsidRDefault="00B71465" w:rsidP="00B71465">
      <w:pPr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B71465" w:rsidRPr="00B71465" w:rsidRDefault="00B71465" w:rsidP="00B71465">
      <w:pPr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Награда „Джон Атанасов”</w:t>
      </w:r>
    </w:p>
    <w:p w:rsidR="00B71465" w:rsidRPr="00B71465" w:rsidRDefault="00B71465" w:rsidP="00B71465">
      <w:pPr>
        <w:spacing w:after="0" w:line="360" w:lineRule="auto"/>
        <w:rPr>
          <w:rFonts w:eastAsia="Calibri" w:cs="Times New Roman"/>
          <w:b/>
          <w:bCs/>
          <w:color w:val="auto"/>
          <w:lang w:eastAsia="en-US" w:bidi="ar-SA"/>
        </w:rPr>
      </w:pP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b/>
          <w:bCs/>
          <w:color w:val="auto"/>
          <w:lang w:eastAsia="en-US" w:bidi="ar-SA"/>
        </w:rPr>
      </w:pP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b/>
          <w:bCs/>
          <w:color w:val="auto"/>
          <w:lang w:eastAsia="en-US" w:bidi="ar-SA"/>
        </w:rPr>
      </w:pP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1</w:t>
      </w:r>
      <w:r w:rsidRPr="00B71465">
        <w:rPr>
          <w:rFonts w:eastAsia="Calibri" w:cs="Times New Roman"/>
          <w:color w:val="auto"/>
          <w:lang w:eastAsia="en-US" w:bidi="ar-SA"/>
        </w:rPr>
        <w:t>. Име, презиме и фамилия на кандидата, научна степен, звание: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B71465" w:rsidRPr="00B71465" w:rsidRDefault="00B71465" w:rsidP="00B71465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2</w:t>
      </w:r>
      <w:r w:rsidRPr="00B71465">
        <w:rPr>
          <w:rFonts w:eastAsia="Calibri" w:cs="Times New Roman"/>
          <w:color w:val="auto"/>
          <w:lang w:eastAsia="en-US" w:bidi="ar-SA"/>
        </w:rPr>
        <w:t>. Дата на раждане, тел., е-mail: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B71465" w:rsidRPr="00B71465" w:rsidRDefault="00B71465" w:rsidP="00B71465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3</w:t>
      </w:r>
      <w:r w:rsidRPr="00B71465">
        <w:rPr>
          <w:rFonts w:eastAsia="Calibri" w:cs="Times New Roman"/>
          <w:color w:val="auto"/>
          <w:lang w:eastAsia="en-US" w:bidi="ar-SA"/>
        </w:rPr>
        <w:t>. Подписана Декларация с паспортни данни /за доказване на българското гражданство на кандидата/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B71465" w:rsidRPr="00B71465" w:rsidRDefault="00B71465" w:rsidP="00B71465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4</w:t>
      </w:r>
      <w:r w:rsidRPr="00B71465">
        <w:rPr>
          <w:rFonts w:eastAsia="Calibri" w:cs="Times New Roman"/>
          <w:color w:val="auto"/>
          <w:lang w:eastAsia="en-US" w:bidi="ar-SA"/>
        </w:rPr>
        <w:t>. Подкрепяща организация и/или организация-работодател на кандидата, адрес, тел., е-mail: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B71465" w:rsidRPr="00B71465" w:rsidRDefault="00B71465" w:rsidP="00B71465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val="ru-RU"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5</w:t>
      </w:r>
      <w:r w:rsidRPr="00B71465">
        <w:rPr>
          <w:rFonts w:eastAsia="Calibri" w:cs="Times New Roman"/>
          <w:color w:val="auto"/>
          <w:lang w:eastAsia="en-US" w:bidi="ar-SA"/>
        </w:rPr>
        <w:t xml:space="preserve">. Описание в рамките до 3 стандартни машинописни страници /по 1 800 знака на стр./  на основните постижения в областта на компютърните науки, допринесли за развитие на научна област или направление, с които кандидатът участва в конкурса за </w:t>
      </w:r>
      <w:r w:rsidRPr="00B71465">
        <w:rPr>
          <w:rFonts w:eastAsia="Calibri" w:cs="Times New Roman"/>
          <w:b/>
          <w:bCs/>
          <w:color w:val="auto"/>
          <w:lang w:eastAsia="en-US" w:bidi="ar-SA"/>
        </w:rPr>
        <w:t>Наградата „Джон Атанасов</w:t>
      </w:r>
      <w:r w:rsidRPr="00B71465">
        <w:rPr>
          <w:rFonts w:eastAsia="Calibri" w:cs="Times New Roman"/>
          <w:color w:val="auto"/>
          <w:lang w:eastAsia="en-US" w:bidi="ar-SA"/>
        </w:rPr>
        <w:t>“</w:t>
      </w:r>
      <w:r w:rsidRPr="00B71465">
        <w:rPr>
          <w:rFonts w:eastAsia="Calibri" w:cs="Times New Roman"/>
          <w:color w:val="auto"/>
          <w:lang w:val="ru-RU" w:eastAsia="en-US" w:bidi="ar-SA"/>
        </w:rPr>
        <w:t>.</w:t>
      </w:r>
    </w:p>
    <w:p w:rsidR="00B71465" w:rsidRPr="00B71465" w:rsidRDefault="00B71465" w:rsidP="00B71465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br/>
        <w:t>.............................................................................................................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b/>
          <w:bCs/>
          <w:color w:val="auto"/>
          <w:lang w:eastAsia="en-US" w:bidi="ar-SA"/>
        </w:rPr>
      </w:pP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b/>
          <w:bCs/>
          <w:color w:val="auto"/>
          <w:lang w:eastAsia="en-US" w:bidi="ar-SA"/>
        </w:rPr>
      </w:pP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b/>
          <w:bCs/>
          <w:color w:val="auto"/>
          <w:lang w:eastAsia="en-US" w:bidi="ar-SA"/>
        </w:rPr>
      </w:pP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lastRenderedPageBreak/>
        <w:t>6</w:t>
      </w:r>
      <w:r w:rsidRPr="00B71465">
        <w:rPr>
          <w:rFonts w:eastAsia="Calibri" w:cs="Times New Roman"/>
          <w:color w:val="auto"/>
          <w:lang w:eastAsia="en-US" w:bidi="ar-SA"/>
        </w:rPr>
        <w:t>. Научни публикации в реферирани и рецензирани български и чуждестранни издания:</w:t>
      </w:r>
      <w:r w:rsidRPr="00B71465">
        <w:rPr>
          <w:rFonts w:eastAsia="Calibri" w:cs="Times New Roman"/>
          <w:color w:val="auto"/>
          <w:lang w:val="ru-RU" w:eastAsia="en-US" w:bidi="ar-SA"/>
        </w:rPr>
        <w:t xml:space="preserve"> </w:t>
      </w:r>
      <w:r w:rsidRPr="00B71465">
        <w:rPr>
          <w:rFonts w:eastAsia="Calibri" w:cs="Times New Roman"/>
          <w:color w:val="auto"/>
          <w:lang w:eastAsia="en-US" w:bidi="ar-SA"/>
        </w:rPr>
        <w:t>посочват се заглавията на изданията, издател, заглавие на публикацията, броят и годината на публикуване, импакт фактор, ако има такъв; Цитирания в други издания или медии: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B71465" w:rsidRPr="00B71465" w:rsidRDefault="00B71465" w:rsidP="00B71465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7</w:t>
      </w:r>
      <w:r w:rsidRPr="00B71465">
        <w:rPr>
          <w:rFonts w:eastAsia="Calibri" w:cs="Times New Roman"/>
          <w:color w:val="auto"/>
          <w:lang w:eastAsia="en-US" w:bidi="ar-SA"/>
        </w:rPr>
        <w:t>. Описание: до 3 стандартни машинописни страници /по 1 800 знака на стр./ на разработката или проекта, с които кандидатът участва и чиито автор или съавтор е.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B71465" w:rsidRPr="00B71465" w:rsidRDefault="00B71465" w:rsidP="00B71465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8</w:t>
      </w:r>
      <w:r w:rsidRPr="00B71465">
        <w:rPr>
          <w:rFonts w:eastAsia="Calibri" w:cs="Times New Roman"/>
          <w:color w:val="auto"/>
          <w:lang w:eastAsia="en-US" w:bidi="ar-SA"/>
        </w:rPr>
        <w:t>. Участие на кандидата в авторски колектив на патенти, сертификати, авторски/съавторски права върху програмни продукти, промишлени образци, полезни модели, запазени марки и други, в т.ч. поддържани в съавторство и такива, реализирани в чужбина и/или у нас: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B71465" w:rsidRPr="00B71465" w:rsidRDefault="00B71465" w:rsidP="00B71465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9</w:t>
      </w:r>
      <w:r w:rsidRPr="00B71465">
        <w:rPr>
          <w:rFonts w:eastAsia="Calibri" w:cs="Times New Roman"/>
          <w:color w:val="auto"/>
          <w:lang w:eastAsia="en-US" w:bidi="ar-SA"/>
        </w:rPr>
        <w:t>. Получени национални и/или международни награди, в т. ч. и номинации за такива: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B71465" w:rsidRPr="00B71465" w:rsidRDefault="00B71465" w:rsidP="00B71465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10</w:t>
      </w:r>
      <w:r w:rsidRPr="00B71465">
        <w:rPr>
          <w:rFonts w:eastAsia="Calibri" w:cs="Times New Roman"/>
          <w:color w:val="auto"/>
          <w:lang w:eastAsia="en-US" w:bidi="ar-SA"/>
        </w:rPr>
        <w:t>. Участия в национални и международни научни форуми и събития, или такива за популяризиране на научно-изследователските проекти на кандидата: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B71465" w:rsidRPr="00B71465" w:rsidRDefault="00B71465" w:rsidP="00B71465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b/>
          <w:bCs/>
          <w:color w:val="auto"/>
          <w:lang w:eastAsia="en-US" w:bidi="ar-SA"/>
        </w:rPr>
        <w:t>11</w:t>
      </w:r>
      <w:r w:rsidRPr="00B71465">
        <w:rPr>
          <w:rFonts w:eastAsia="Calibri" w:cs="Times New Roman"/>
          <w:color w:val="auto"/>
          <w:lang w:eastAsia="en-US" w:bidi="ar-SA"/>
        </w:rPr>
        <w:t>. Участие в национални и/или международни научни проекти и програми, в т. ч. в програми за обмен:</w:t>
      </w:r>
    </w:p>
    <w:p w:rsidR="00B71465" w:rsidRPr="00B71465" w:rsidRDefault="00B71465" w:rsidP="00B71465">
      <w:pPr>
        <w:widowControl/>
        <w:suppressAutoHyphens w:val="0"/>
        <w:overflowPunct/>
        <w:spacing w:after="0"/>
        <w:rPr>
          <w:rFonts w:eastAsia="Calibri" w:cs="Times New Roman"/>
          <w:color w:val="auto"/>
          <w:lang w:eastAsia="en-US" w:bidi="ar-SA"/>
        </w:rPr>
      </w:pPr>
    </w:p>
    <w:p w:rsidR="00B71465" w:rsidRPr="00B71465" w:rsidRDefault="00B71465" w:rsidP="00B71465">
      <w:pPr>
        <w:widowControl/>
        <w:suppressAutoHyphens w:val="0"/>
        <w:overflowPunct/>
        <w:rPr>
          <w:rFonts w:eastAsia="Calibri" w:cs="Times New Roman"/>
          <w:color w:val="auto"/>
          <w:lang w:eastAsia="en-US" w:bidi="ar-SA"/>
        </w:rPr>
      </w:pPr>
      <w:r w:rsidRPr="00B71465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</w:t>
      </w:r>
    </w:p>
    <w:p w:rsidR="00B71465" w:rsidRPr="00B71465" w:rsidRDefault="00B71465" w:rsidP="00B71465">
      <w:pPr>
        <w:widowControl/>
        <w:tabs>
          <w:tab w:val="left" w:pos="1086"/>
        </w:tabs>
        <w:suppressAutoHyphens w:val="0"/>
        <w:spacing w:after="0"/>
        <w:rPr>
          <w:rFonts w:ascii="Helvetica" w:eastAsia="Syntax-Bold" w:hAnsi="Helvetica" w:cs="Syntax-Italic"/>
          <w:color w:val="000000"/>
          <w:sz w:val="20"/>
          <w:szCs w:val="22"/>
        </w:rPr>
      </w:pPr>
    </w:p>
    <w:p w:rsidR="006E57CB" w:rsidRDefault="006E57CB" w:rsidP="00B71465">
      <w:pPr>
        <w:pStyle w:val="form"/>
        <w:numPr>
          <w:ilvl w:val="0"/>
          <w:numId w:val="0"/>
        </w:numPr>
        <w:spacing w:line="276" w:lineRule="auto"/>
      </w:pPr>
    </w:p>
    <w:sectPr w:rsidR="006E57CB" w:rsidSect="00B71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2" w:right="2834" w:bottom="2268" w:left="1418" w:header="2381" w:footer="1134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77" w:rsidRDefault="00115077">
      <w:pPr>
        <w:spacing w:after="0" w:line="240" w:lineRule="auto"/>
      </w:pPr>
      <w:r>
        <w:separator/>
      </w:r>
    </w:p>
  </w:endnote>
  <w:endnote w:type="continuationSeparator" w:id="0">
    <w:p w:rsidR="00115077" w:rsidRDefault="0011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Times New Roman"/>
    <w:charset w:val="01"/>
    <w:family w:val="roman"/>
    <w:pitch w:val="variable"/>
  </w:font>
  <w:font w:name="Syntax-Bold">
    <w:panose1 w:val="00000000000000000000"/>
    <w:charset w:val="00"/>
    <w:family w:val="roman"/>
    <w:notTrueType/>
    <w:pitch w:val="default"/>
  </w:font>
  <w:font w:name="Syntax-Italic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Default="00221E27">
    <w:pPr>
      <w:pStyle w:val="Footer"/>
    </w:pPr>
    <w:r>
      <w:fldChar w:fldCharType="begin"/>
    </w:r>
    <w:r w:rsidR="00707AC6">
      <w:instrText>PAGE</w:instrText>
    </w:r>
    <w:r>
      <w:fldChar w:fldCharType="separate"/>
    </w:r>
    <w:r w:rsidR="00B7146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77" w:rsidRDefault="00115077">
      <w:r>
        <w:separator/>
      </w:r>
    </w:p>
  </w:footnote>
  <w:footnote w:type="continuationSeparator" w:id="0">
    <w:p w:rsidR="00115077" w:rsidRDefault="0011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Pr="00436E7E" w:rsidRDefault="00C45D60">
    <w:pPr>
      <w:pStyle w:val="Header"/>
      <w:ind w:right="-80"/>
      <w:rPr>
        <w:lang w:val="fr-FR"/>
      </w:rPr>
    </w:pPr>
    <w:r>
      <w:rPr>
        <w:noProof/>
        <w:lang w:eastAsia="bg-BG" w:bidi="ar-SA"/>
      </w:rPr>
      <w:drawing>
        <wp:anchor distT="0" distB="0" distL="0" distR="0" simplePos="0" relativeHeight="251659264" behindDoc="1" locked="1" layoutInCell="1" allowOverlap="1">
          <wp:simplePos x="0" y="0"/>
          <wp:positionH relativeFrom="page">
            <wp:posOffset>3596005</wp:posOffset>
          </wp:positionH>
          <wp:positionV relativeFrom="page">
            <wp:posOffset>1270</wp:posOffset>
          </wp:positionV>
          <wp:extent cx="3425825" cy="9193530"/>
          <wp:effectExtent l="2540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25825" cy="9193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6E7E">
      <w:rPr>
        <w:lang w:val="fr-F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0A"/>
    <w:multiLevelType w:val="multilevel"/>
    <w:tmpl w:val="D15E9D0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981018"/>
    <w:multiLevelType w:val="multilevel"/>
    <w:tmpl w:val="3FF610F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CBA7AA1"/>
    <w:multiLevelType w:val="multilevel"/>
    <w:tmpl w:val="84B4545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3" w15:restartNumberingAfterBreak="0">
    <w:nsid w:val="0EA57CB6"/>
    <w:multiLevelType w:val="multilevel"/>
    <w:tmpl w:val="41D8781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A2A60C3"/>
    <w:multiLevelType w:val="multilevel"/>
    <w:tmpl w:val="C0BC86BC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5" w15:restartNumberingAfterBreak="0">
    <w:nsid w:val="1D3836C7"/>
    <w:multiLevelType w:val="multilevel"/>
    <w:tmpl w:val="68CA6D7C"/>
    <w:lvl w:ilvl="0">
      <w:start w:val="1"/>
      <w:numFmt w:val="decimal"/>
      <w:pStyle w:val="form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936B6E"/>
    <w:multiLevelType w:val="multilevel"/>
    <w:tmpl w:val="33D6032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16B311A"/>
    <w:multiLevelType w:val="multilevel"/>
    <w:tmpl w:val="F3825BF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8" w15:restartNumberingAfterBreak="0">
    <w:nsid w:val="22EB5BE2"/>
    <w:multiLevelType w:val="multilevel"/>
    <w:tmpl w:val="6CCADCA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98C7BE3"/>
    <w:multiLevelType w:val="multilevel"/>
    <w:tmpl w:val="1EDC5A1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A5D46D6"/>
    <w:multiLevelType w:val="multilevel"/>
    <w:tmpl w:val="662C0B84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11" w15:restartNumberingAfterBreak="0">
    <w:nsid w:val="4070500E"/>
    <w:multiLevelType w:val="multilevel"/>
    <w:tmpl w:val="FDAAE9C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40EC664A"/>
    <w:multiLevelType w:val="multilevel"/>
    <w:tmpl w:val="D10C35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67D706C"/>
    <w:multiLevelType w:val="multilevel"/>
    <w:tmpl w:val="699E4BE4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D0167DA"/>
    <w:multiLevelType w:val="multilevel"/>
    <w:tmpl w:val="B9B8375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AAA66DE"/>
    <w:multiLevelType w:val="multilevel"/>
    <w:tmpl w:val="2670ED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616C3B77"/>
    <w:multiLevelType w:val="hybridMultilevel"/>
    <w:tmpl w:val="EE34CBCE"/>
    <w:lvl w:ilvl="0" w:tplc="3DFA31C4">
      <w:start w:val="1"/>
      <w:numFmt w:val="decimal"/>
      <w:pStyle w:val="numerotat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23B4D"/>
    <w:multiLevelType w:val="multilevel"/>
    <w:tmpl w:val="5EFAF45C"/>
    <w:lvl w:ilvl="0">
      <w:start w:val="1"/>
      <w:numFmt w:val="bullet"/>
      <w:lvlText w:val=""/>
      <w:lvlJc w:val="left"/>
      <w:pPr>
        <w:ind w:left="7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7B2A45"/>
    <w:multiLevelType w:val="multilevel"/>
    <w:tmpl w:val="936AE11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761C5511"/>
    <w:multiLevelType w:val="multilevel"/>
    <w:tmpl w:val="4ABEB2E2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A0A2639"/>
    <w:multiLevelType w:val="multilevel"/>
    <w:tmpl w:val="25B014B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A8A4B94"/>
    <w:multiLevelType w:val="multilevel"/>
    <w:tmpl w:val="7DEAD87A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15"/>
  </w:num>
  <w:num w:numId="5">
    <w:abstractNumId w:val="18"/>
  </w:num>
  <w:num w:numId="6">
    <w:abstractNumId w:val="19"/>
  </w:num>
  <w:num w:numId="7">
    <w:abstractNumId w:val="20"/>
  </w:num>
  <w:num w:numId="8">
    <w:abstractNumId w:val="0"/>
  </w:num>
  <w:num w:numId="9">
    <w:abstractNumId w:val="14"/>
  </w:num>
  <w:num w:numId="10">
    <w:abstractNumId w:val="6"/>
  </w:num>
  <w:num w:numId="11">
    <w:abstractNumId w:val="8"/>
  </w:num>
  <w:num w:numId="12">
    <w:abstractNumId w:val="9"/>
  </w:num>
  <w:num w:numId="13">
    <w:abstractNumId w:val="13"/>
  </w:num>
  <w:num w:numId="14">
    <w:abstractNumId w:val="21"/>
  </w:num>
  <w:num w:numId="15">
    <w:abstractNumId w:val="11"/>
  </w:num>
  <w:num w:numId="16">
    <w:abstractNumId w:val="1"/>
  </w:num>
  <w:num w:numId="17">
    <w:abstractNumId w:val="3"/>
  </w:num>
  <w:num w:numId="18">
    <w:abstractNumId w:val="12"/>
  </w:num>
  <w:num w:numId="19">
    <w:abstractNumId w:val="7"/>
  </w:num>
  <w:num w:numId="20">
    <w:abstractNumId w:val="2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7CB"/>
    <w:rsid w:val="000823FB"/>
    <w:rsid w:val="00115077"/>
    <w:rsid w:val="00147012"/>
    <w:rsid w:val="0015498E"/>
    <w:rsid w:val="00221E27"/>
    <w:rsid w:val="002C02A2"/>
    <w:rsid w:val="002C67E6"/>
    <w:rsid w:val="00402007"/>
    <w:rsid w:val="00436E7E"/>
    <w:rsid w:val="004F1D31"/>
    <w:rsid w:val="005C0CC2"/>
    <w:rsid w:val="005D5053"/>
    <w:rsid w:val="006C4410"/>
    <w:rsid w:val="006E57CB"/>
    <w:rsid w:val="00707AC6"/>
    <w:rsid w:val="0071003C"/>
    <w:rsid w:val="00710852"/>
    <w:rsid w:val="007B6640"/>
    <w:rsid w:val="008120BA"/>
    <w:rsid w:val="008A7D47"/>
    <w:rsid w:val="00944988"/>
    <w:rsid w:val="00AE74D6"/>
    <w:rsid w:val="00B5388B"/>
    <w:rsid w:val="00B71465"/>
    <w:rsid w:val="00BC0DB7"/>
    <w:rsid w:val="00BD50A9"/>
    <w:rsid w:val="00C01B98"/>
    <w:rsid w:val="00C45D60"/>
    <w:rsid w:val="00C8008E"/>
    <w:rsid w:val="00C846CB"/>
    <w:rsid w:val="00E3619A"/>
    <w:rsid w:val="00EC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2ED13"/>
  <w15:docId w15:val="{D4A45509-DA89-40EA-87A4-AF85D41A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02A2"/>
    <w:pPr>
      <w:widowControl w:val="0"/>
      <w:suppressAutoHyphens/>
      <w:overflowPunct w:val="0"/>
    </w:pPr>
    <w:rPr>
      <w:rFonts w:ascii="Times New Roman" w:eastAsia="Arial Unicode MS" w:hAnsi="Times New Roman" w:cs="Lucida Sans"/>
      <w:color w:val="00000A"/>
      <w:sz w:val="24"/>
      <w:szCs w:val="24"/>
      <w:lang w:val="bg-BG" w:eastAsia="zh-CN" w:bidi="hi-IN"/>
    </w:rPr>
  </w:style>
  <w:style w:type="paragraph" w:styleId="Heading1">
    <w:name w:val="heading 1"/>
    <w:basedOn w:val="Title"/>
    <w:rsid w:val="002C02A2"/>
    <w:pPr>
      <w:outlineLvl w:val="0"/>
    </w:pPr>
    <w:rPr>
      <w:b/>
      <w:bCs/>
    </w:rPr>
  </w:style>
  <w:style w:type="paragraph" w:styleId="Heading2">
    <w:name w:val="heading 2"/>
    <w:basedOn w:val="Title"/>
    <w:rsid w:val="002C02A2"/>
    <w:pPr>
      <w:outlineLvl w:val="1"/>
    </w:pPr>
    <w:rPr>
      <w:b/>
      <w:bCs/>
      <w:i/>
      <w:iCs/>
    </w:rPr>
  </w:style>
  <w:style w:type="paragraph" w:styleId="Heading3">
    <w:name w:val="heading 3"/>
    <w:basedOn w:val="Title"/>
    <w:rsid w:val="002C02A2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2C02A2"/>
    <w:rPr>
      <w:rFonts w:ascii="Symbol" w:hAnsi="Symbol" w:cs="Symbol"/>
      <w:lang w:val="en-US"/>
    </w:rPr>
  </w:style>
  <w:style w:type="character" w:customStyle="1" w:styleId="WW8Num4z1">
    <w:name w:val="WW8Num4z1"/>
    <w:rsid w:val="002C02A2"/>
    <w:rPr>
      <w:rFonts w:ascii="Courier New" w:hAnsi="Courier New" w:cs="Courier New"/>
    </w:rPr>
  </w:style>
  <w:style w:type="character" w:customStyle="1" w:styleId="WW8Num4z2">
    <w:name w:val="WW8Num4z2"/>
    <w:rsid w:val="002C02A2"/>
    <w:rPr>
      <w:rFonts w:ascii="Wingdings" w:hAnsi="Wingdings" w:cs="Wingdings"/>
    </w:rPr>
  </w:style>
  <w:style w:type="character" w:customStyle="1" w:styleId="Caractresdenotedebasdepage">
    <w:name w:val="Caractères de note de bas de page"/>
    <w:rsid w:val="002C02A2"/>
    <w:rPr>
      <w:vertAlign w:val="superscript"/>
    </w:rPr>
  </w:style>
  <w:style w:type="character" w:customStyle="1" w:styleId="WW8Num1z0">
    <w:name w:val="WW8Num1z0"/>
    <w:rsid w:val="002C02A2"/>
    <w:rPr>
      <w:rFonts w:ascii="Calibri" w:hAnsi="Calibri" w:cs="Calibri"/>
    </w:rPr>
  </w:style>
  <w:style w:type="character" w:customStyle="1" w:styleId="WW8Num1z1">
    <w:name w:val="WW8Num1z1"/>
    <w:rsid w:val="002C02A2"/>
  </w:style>
  <w:style w:type="character" w:customStyle="1" w:styleId="WW8Num1z2">
    <w:name w:val="WW8Num1z2"/>
    <w:rsid w:val="002C02A2"/>
  </w:style>
  <w:style w:type="character" w:customStyle="1" w:styleId="WW8Num1z3">
    <w:name w:val="WW8Num1z3"/>
    <w:rsid w:val="002C02A2"/>
  </w:style>
  <w:style w:type="character" w:customStyle="1" w:styleId="WW8Num1z4">
    <w:name w:val="WW8Num1z4"/>
    <w:rsid w:val="002C02A2"/>
  </w:style>
  <w:style w:type="character" w:customStyle="1" w:styleId="WW8Num1z5">
    <w:name w:val="WW8Num1z5"/>
    <w:rsid w:val="002C02A2"/>
  </w:style>
  <w:style w:type="character" w:customStyle="1" w:styleId="WW8Num1z6">
    <w:name w:val="WW8Num1z6"/>
    <w:rsid w:val="002C02A2"/>
  </w:style>
  <w:style w:type="character" w:customStyle="1" w:styleId="WW8Num1z7">
    <w:name w:val="WW8Num1z7"/>
    <w:rsid w:val="002C02A2"/>
  </w:style>
  <w:style w:type="character" w:customStyle="1" w:styleId="WW8Num1z8">
    <w:name w:val="WW8Num1z8"/>
    <w:rsid w:val="002C02A2"/>
  </w:style>
  <w:style w:type="character" w:customStyle="1" w:styleId="WW8Num2z0">
    <w:name w:val="WW8Num2z0"/>
    <w:rsid w:val="002C02A2"/>
    <w:rPr>
      <w:rFonts w:ascii="Symbol" w:hAnsi="Symbol" w:cs="Symbol"/>
      <w:lang w:val="ru-RU"/>
    </w:rPr>
  </w:style>
  <w:style w:type="character" w:customStyle="1" w:styleId="WW8Num2z1">
    <w:name w:val="WW8Num2z1"/>
    <w:rsid w:val="002C02A2"/>
    <w:rPr>
      <w:rFonts w:ascii="Courier New" w:hAnsi="Courier New" w:cs="Courier New"/>
    </w:rPr>
  </w:style>
  <w:style w:type="character" w:customStyle="1" w:styleId="WW8Num2z2">
    <w:name w:val="WW8Num2z2"/>
    <w:rsid w:val="002C02A2"/>
    <w:rPr>
      <w:rFonts w:ascii="Wingdings" w:hAnsi="Wingdings" w:cs="Wingdings"/>
    </w:rPr>
  </w:style>
  <w:style w:type="character" w:customStyle="1" w:styleId="LienInternet">
    <w:name w:val="Lien Internet"/>
    <w:rsid w:val="002C02A2"/>
    <w:rPr>
      <w:color w:val="0000FF"/>
      <w:u w:val="single"/>
    </w:rPr>
  </w:style>
  <w:style w:type="character" w:customStyle="1" w:styleId="WW8Num3z0">
    <w:name w:val="WW8Num3z0"/>
    <w:rsid w:val="002C02A2"/>
    <w:rPr>
      <w:rFonts w:ascii="Calibri" w:hAnsi="Calibri" w:cs="Calibri"/>
      <w:b/>
      <w:lang w:val="ru-RU"/>
    </w:rPr>
  </w:style>
  <w:style w:type="character" w:customStyle="1" w:styleId="WW8Num3z1">
    <w:name w:val="WW8Num3z1"/>
    <w:rsid w:val="002C02A2"/>
  </w:style>
  <w:style w:type="character" w:customStyle="1" w:styleId="WW8Num3z2">
    <w:name w:val="WW8Num3z2"/>
    <w:rsid w:val="002C02A2"/>
  </w:style>
  <w:style w:type="character" w:customStyle="1" w:styleId="WW8Num3z3">
    <w:name w:val="WW8Num3z3"/>
    <w:rsid w:val="002C02A2"/>
  </w:style>
  <w:style w:type="character" w:customStyle="1" w:styleId="WW8Num3z4">
    <w:name w:val="WW8Num3z4"/>
    <w:rsid w:val="002C02A2"/>
  </w:style>
  <w:style w:type="character" w:customStyle="1" w:styleId="WW8Num3z5">
    <w:name w:val="WW8Num3z5"/>
    <w:rsid w:val="002C02A2"/>
  </w:style>
  <w:style w:type="character" w:customStyle="1" w:styleId="WW8Num3z6">
    <w:name w:val="WW8Num3z6"/>
    <w:rsid w:val="002C02A2"/>
  </w:style>
  <w:style w:type="character" w:customStyle="1" w:styleId="WW8Num3z7">
    <w:name w:val="WW8Num3z7"/>
    <w:rsid w:val="002C02A2"/>
  </w:style>
  <w:style w:type="character" w:customStyle="1" w:styleId="WW8Num3z8">
    <w:name w:val="WW8Num3z8"/>
    <w:rsid w:val="002C02A2"/>
  </w:style>
  <w:style w:type="character" w:customStyle="1" w:styleId="Ancredenotedebasdepage">
    <w:name w:val="Ancre de note de bas de page"/>
    <w:rsid w:val="002C02A2"/>
    <w:rPr>
      <w:vertAlign w:val="superscript"/>
    </w:rPr>
  </w:style>
  <w:style w:type="character" w:customStyle="1" w:styleId="Ancredenotedefin">
    <w:name w:val="Ancre de note de fin"/>
    <w:rsid w:val="002C02A2"/>
    <w:rPr>
      <w:vertAlign w:val="superscript"/>
    </w:rPr>
  </w:style>
  <w:style w:type="character" w:customStyle="1" w:styleId="Caractresdenotedefin">
    <w:name w:val="Caractères de note de fin"/>
    <w:rsid w:val="002C02A2"/>
  </w:style>
  <w:style w:type="character" w:customStyle="1" w:styleId="Caractresdenumrotation">
    <w:name w:val="Caractères de numérotation"/>
    <w:rsid w:val="002C02A2"/>
  </w:style>
  <w:style w:type="character" w:customStyle="1" w:styleId="Puces">
    <w:name w:val="Puces"/>
    <w:rsid w:val="002C02A2"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rsid w:val="002C02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2C02A2"/>
    <w:pPr>
      <w:spacing w:after="120"/>
    </w:pPr>
  </w:style>
  <w:style w:type="paragraph" w:styleId="List">
    <w:name w:val="List"/>
    <w:basedOn w:val="BodyText"/>
    <w:rsid w:val="002C02A2"/>
  </w:style>
  <w:style w:type="paragraph" w:styleId="Caption">
    <w:name w:val="caption"/>
    <w:basedOn w:val="Normal"/>
    <w:rsid w:val="002C02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C02A2"/>
    <w:pPr>
      <w:suppressLineNumbers/>
    </w:pPr>
  </w:style>
  <w:style w:type="paragraph" w:customStyle="1" w:styleId="Aucunstyle">
    <w:name w:val="[Aucun style]"/>
    <w:rsid w:val="002C02A2"/>
    <w:pPr>
      <w:suppressAutoHyphens/>
      <w:overflowPunct w:val="0"/>
      <w:spacing w:after="0"/>
      <w:textAlignment w:val="center"/>
    </w:pPr>
    <w:rPr>
      <w:rFonts w:ascii="Times-Roman" w:eastAsia="Syntax-Bold" w:hAnsi="Times-Roman" w:cs="Syntax-Italic"/>
      <w:color w:val="00000A"/>
      <w:sz w:val="24"/>
      <w:szCs w:val="24"/>
      <w:lang w:val="bg-BG" w:eastAsia="zh-CN" w:bidi="hi-IN"/>
    </w:rPr>
  </w:style>
  <w:style w:type="paragraph" w:styleId="Header">
    <w:name w:val="header"/>
    <w:basedOn w:val="Normal"/>
    <w:rsid w:val="002C02A2"/>
    <w:pPr>
      <w:suppressLineNumbers/>
      <w:tabs>
        <w:tab w:val="center" w:pos="3628"/>
        <w:tab w:val="right" w:pos="7257"/>
      </w:tabs>
    </w:pPr>
    <w:rPr>
      <w:rFonts w:ascii="Helvetica" w:hAnsi="Helvetica"/>
      <w:sz w:val="18"/>
    </w:rPr>
  </w:style>
  <w:style w:type="paragraph" w:styleId="Quote">
    <w:name w:val="Quote"/>
    <w:basedOn w:val="Normal"/>
    <w:rsid w:val="002C02A2"/>
    <w:pPr>
      <w:spacing w:after="283"/>
      <w:ind w:left="567" w:right="567"/>
    </w:pPr>
  </w:style>
  <w:style w:type="paragraph" w:customStyle="1" w:styleId="Titreprincipal">
    <w:name w:val="Titre principal"/>
    <w:basedOn w:val="Title"/>
    <w:rsid w:val="002C02A2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Title"/>
    <w:rsid w:val="002C02A2"/>
    <w:pPr>
      <w:jc w:val="center"/>
    </w:pPr>
    <w:rPr>
      <w:i/>
      <w:iCs/>
    </w:rPr>
  </w:style>
  <w:style w:type="paragraph" w:customStyle="1" w:styleId="titrenivo1">
    <w:name w:val="titre nivo1"/>
    <w:autoRedefine/>
    <w:rsid w:val="0071003C"/>
    <w:pPr>
      <w:widowControl w:val="0"/>
      <w:suppressAutoHyphens/>
      <w:spacing w:line="288" w:lineRule="auto"/>
      <w:jc w:val="right"/>
    </w:pPr>
    <w:rPr>
      <w:rFonts w:ascii="Helvetica" w:eastAsia="Arial Unicode MS" w:hAnsi="Helvetica" w:cs="Lucida Sans"/>
      <w:b/>
      <w:smallCaps/>
      <w:color w:val="00519B"/>
      <w:sz w:val="28"/>
      <w:szCs w:val="28"/>
      <w:lang w:val="bg-BG" w:eastAsia="zh-CN" w:bidi="hi-IN"/>
    </w:rPr>
  </w:style>
  <w:style w:type="paragraph" w:customStyle="1" w:styleId="texte">
    <w:name w:val="texte"/>
    <w:basedOn w:val="Aucunstyle"/>
    <w:autoRedefine/>
    <w:rsid w:val="00C45D60"/>
    <w:pPr>
      <w:tabs>
        <w:tab w:val="left" w:pos="1086"/>
      </w:tabs>
      <w:suppressAutoHyphens w:val="0"/>
      <w:spacing w:line="264" w:lineRule="auto"/>
      <w:jc w:val="both"/>
    </w:pPr>
    <w:rPr>
      <w:rFonts w:ascii="Helvetica" w:hAnsi="Helvetica"/>
      <w:color w:val="000000"/>
      <w:sz w:val="20"/>
      <w:szCs w:val="22"/>
    </w:rPr>
  </w:style>
  <w:style w:type="paragraph" w:styleId="Footer">
    <w:name w:val="footer"/>
    <w:basedOn w:val="Heading1"/>
    <w:rsid w:val="002C02A2"/>
    <w:pPr>
      <w:pBdr>
        <w:top w:val="single" w:sz="2" w:space="0" w:color="000000"/>
        <w:left w:val="nil"/>
        <w:bottom w:val="nil"/>
        <w:right w:val="nil"/>
      </w:pBdr>
      <w:tabs>
        <w:tab w:val="left" w:pos="1086"/>
      </w:tabs>
      <w:spacing w:before="0" w:after="0"/>
      <w:ind w:left="567"/>
      <w:textAlignment w:val="top"/>
    </w:pPr>
  </w:style>
  <w:style w:type="paragraph" w:styleId="FootnoteText">
    <w:name w:val="footnote text"/>
    <w:basedOn w:val="Normal"/>
    <w:rsid w:val="002C02A2"/>
    <w:rPr>
      <w:rFonts w:ascii="Helvetica" w:hAnsi="Helvetica"/>
      <w:sz w:val="18"/>
    </w:rPr>
  </w:style>
  <w:style w:type="paragraph" w:customStyle="1" w:styleId="note">
    <w:name w:val="note"/>
    <w:basedOn w:val="FootnoteText"/>
    <w:rsid w:val="002C02A2"/>
    <w:pPr>
      <w:ind w:left="567"/>
      <w:jc w:val="both"/>
    </w:pPr>
  </w:style>
  <w:style w:type="paragraph" w:customStyle="1" w:styleId="titrenivo2">
    <w:name w:val="titre nivo2"/>
    <w:basedOn w:val="texte"/>
    <w:rsid w:val="00147012"/>
    <w:pPr>
      <w:suppressAutoHyphens/>
    </w:pPr>
    <w:rPr>
      <w:b/>
      <w:color w:val="00519B"/>
      <w:sz w:val="22"/>
      <w:u w:val="thick"/>
    </w:rPr>
  </w:style>
  <w:style w:type="paragraph" w:customStyle="1" w:styleId="numerotation">
    <w:name w:val="numerotation"/>
    <w:basedOn w:val="texte"/>
    <w:autoRedefine/>
    <w:rsid w:val="0071003C"/>
    <w:pPr>
      <w:numPr>
        <w:numId w:val="22"/>
      </w:numPr>
      <w:spacing w:before="283"/>
    </w:pPr>
    <w:rPr>
      <w:b/>
      <w:bCs/>
      <w:color w:val="00519B"/>
    </w:rPr>
  </w:style>
  <w:style w:type="paragraph" w:customStyle="1" w:styleId="form">
    <w:name w:val="form"/>
    <w:basedOn w:val="texte"/>
    <w:rsid w:val="002C02A2"/>
    <w:pPr>
      <w:numPr>
        <w:numId w:val="3"/>
      </w:numPr>
    </w:pPr>
  </w:style>
  <w:style w:type="paragraph" w:customStyle="1" w:styleId="Pieddepagegauche">
    <w:name w:val="Pied de page gauche"/>
    <w:basedOn w:val="Normal"/>
    <w:rsid w:val="002C02A2"/>
  </w:style>
  <w:style w:type="paragraph" w:customStyle="1" w:styleId="Pieddepagedroit">
    <w:name w:val="Pied de page droit"/>
    <w:basedOn w:val="Normal"/>
    <w:rsid w:val="002C02A2"/>
  </w:style>
  <w:style w:type="paragraph" w:customStyle="1" w:styleId="En-ttegauche">
    <w:name w:val="En-tête gauche"/>
    <w:basedOn w:val="Normal"/>
    <w:rsid w:val="002C02A2"/>
  </w:style>
  <w:style w:type="paragraph" w:styleId="BalloonText">
    <w:name w:val="Balloon Text"/>
    <w:basedOn w:val="Normal"/>
    <w:link w:val="BalloonTextChar"/>
    <w:uiPriority w:val="99"/>
    <w:semiHidden/>
    <w:unhideWhenUsed/>
    <w:rsid w:val="00C8008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8E"/>
    <w:rPr>
      <w:rFonts w:ascii="Tahoma" w:eastAsia="Arial Unicode MS" w:hAnsi="Tahoma" w:cs="Mangal"/>
      <w:color w:val="00000A"/>
      <w:sz w:val="16"/>
      <w:szCs w:val="14"/>
      <w:lang w:val="bg-BG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C2DD-BE74-474F-87B5-976DEC3A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TZVETKOVA Maria</dc:creator>
  <cp:lastModifiedBy>Georgi Govedarov</cp:lastModifiedBy>
  <cp:revision>4</cp:revision>
  <dcterms:created xsi:type="dcterms:W3CDTF">2014-10-23T09:17:00Z</dcterms:created>
  <dcterms:modified xsi:type="dcterms:W3CDTF">2024-07-23T09:04:00Z</dcterms:modified>
</cp:coreProperties>
</file>